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E5B6" w14:textId="77777777" w:rsidR="003E4516" w:rsidRDefault="003E4516" w:rsidP="003E4516">
      <w:pPr>
        <w:pStyle w:val="Header"/>
      </w:pPr>
      <w:r>
        <w:rPr>
          <w:rFonts w:ascii="Times New Roman" w:eastAsia="Times New Roman" w:hAnsi="Times New Roman" w:cs="Times New Roman"/>
          <w:b/>
          <w:bCs/>
          <w:noProof/>
          <w:kern w:val="36"/>
          <w:sz w:val="48"/>
          <w:szCs w:val="48"/>
        </w:rPr>
        <w:drawing>
          <wp:inline distT="0" distB="0" distL="0" distR="0" wp14:anchorId="12284485" wp14:editId="6D88682D">
            <wp:extent cx="2498165" cy="832722"/>
            <wp:effectExtent l="0" t="0" r="3810" b="5715"/>
            <wp:docPr id="191011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18872" name="Picture 191011887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1057" cy="853686"/>
                    </a:xfrm>
                    <a:prstGeom prst="rect">
                      <a:avLst/>
                    </a:prstGeom>
                  </pic:spPr>
                </pic:pic>
              </a:graphicData>
            </a:graphic>
          </wp:inline>
        </w:drawing>
      </w:r>
      <w:r w:rsidRPr="00E63FED">
        <w:rPr>
          <w:noProof/>
        </w:rPr>
        <w:t xml:space="preserve"> </w:t>
      </w:r>
      <w:r>
        <w:rPr>
          <w:noProof/>
        </w:rPr>
        <w:t xml:space="preserve">                                                               </w:t>
      </w:r>
      <w:r>
        <w:rPr>
          <w:noProof/>
        </w:rPr>
        <w:drawing>
          <wp:inline distT="0" distB="0" distL="0" distR="0" wp14:anchorId="09635464" wp14:editId="70BBBE82">
            <wp:extent cx="1404284" cy="1404284"/>
            <wp:effectExtent l="0" t="0" r="0" b="0"/>
            <wp:docPr id="760510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10823" name="Picture 7605108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3247" cy="1443247"/>
                    </a:xfrm>
                    <a:prstGeom prst="rect">
                      <a:avLst/>
                    </a:prstGeom>
                  </pic:spPr>
                </pic:pic>
              </a:graphicData>
            </a:graphic>
          </wp:inline>
        </w:drawing>
      </w:r>
      <w:r>
        <w:rPr>
          <w:noProof/>
        </w:rPr>
        <w:t xml:space="preserve">  </w:t>
      </w:r>
    </w:p>
    <w:p w14:paraId="5FD42DB3" w14:textId="77777777" w:rsidR="003E4516" w:rsidRDefault="003E4516" w:rsidP="006B313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3E28AED5" w14:textId="3B9F0D76" w:rsidR="006B3131" w:rsidRPr="003E4516" w:rsidRDefault="006B3131" w:rsidP="006B3131">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3E4516">
        <w:rPr>
          <w:rFonts w:ascii="Times New Roman" w:eastAsia="Times New Roman" w:hAnsi="Times New Roman" w:cs="Times New Roman"/>
          <w:b/>
          <w:bCs/>
          <w:kern w:val="36"/>
          <w:sz w:val="36"/>
          <w:szCs w:val="36"/>
          <w14:ligatures w14:val="none"/>
        </w:rPr>
        <w:t>When the State Becomes the Trauma</w:t>
      </w:r>
    </w:p>
    <w:p w14:paraId="46AD1426" w14:textId="6C5CC24B" w:rsidR="006B3131" w:rsidRPr="00AE3425" w:rsidRDefault="006B3131" w:rsidP="00AE342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3E4516">
        <w:rPr>
          <w:rFonts w:ascii="Times New Roman" w:eastAsia="Times New Roman" w:hAnsi="Times New Roman" w:cs="Times New Roman"/>
          <w:b/>
          <w:bCs/>
          <w:kern w:val="0"/>
          <w:sz w:val="28"/>
          <w:szCs w:val="28"/>
          <w14:ligatures w14:val="none"/>
        </w:rPr>
        <w:t>Introduction</w:t>
      </w:r>
      <w:r w:rsidR="00AE3425">
        <w:rPr>
          <w:rFonts w:ascii="Times New Roman" w:eastAsia="Times New Roman" w:hAnsi="Times New Roman" w:cs="Times New Roman"/>
          <w:b/>
          <w:bCs/>
          <w:kern w:val="0"/>
          <w:sz w:val="28"/>
          <w:szCs w:val="28"/>
          <w14:ligatures w14:val="none"/>
        </w:rPr>
        <w:t xml:space="preserve">: </w:t>
      </w:r>
      <w:r w:rsidRPr="00AE3425">
        <w:rPr>
          <w:rFonts w:ascii="Times New Roman" w:eastAsia="Times New Roman" w:hAnsi="Times New Roman" w:cs="Times New Roman"/>
          <w:b/>
          <w:bCs/>
          <w:kern w:val="0"/>
          <w:sz w:val="22"/>
          <w:szCs w:val="22"/>
          <w14:ligatures w14:val="none"/>
        </w:rPr>
        <w:t>From the Team at American Made</w:t>
      </w:r>
    </w:p>
    <w:p w14:paraId="78EABEA2"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History warns us that institutions can become so large, protected, normalized, and financially intertwined with government power that society stops asking whether the institution itself may be causing the harm it claims to prevent.</w:t>
      </w:r>
    </w:p>
    <w:p w14:paraId="60A03BF8"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America’s child welfare system has reached a moment that demands that question.</w:t>
      </w:r>
    </w:p>
    <w:p w14:paraId="7E298151"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For years, the American Made team has worked alongside families caught inside Child Protective Services, dependency courts, foster care systems, medical custody disputes, and family separation proceedings across the United States. We have sat with mothers after their children were taken without warning. We have spoken with fathers who were financially destroyed trying to defend themselves against vague allegations and administrative processes that felt less like due process and more like a predetermined outcome. We have watched grandparents lose access to grandchildren they helped raise. We have seen siblings separated. We have heard recordings of children screaming for their parents while police officers and caseworkers removed them from everything familiar and safe in their world.</w:t>
      </w:r>
    </w:p>
    <w:p w14:paraId="1952F3AB"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The public is often asked to assume that the system is acting in a child’s best interest because the system calls itself child protection. That assumption is no longer enough.</w:t>
      </w:r>
    </w:p>
    <w:p w14:paraId="1E5AA889"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This report asks a difficult question: what happens when the intervention becomes the trauma?</w:t>
      </w:r>
    </w:p>
    <w:p w14:paraId="17005934" w14:textId="77777777" w:rsid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The pages that follow examine childhood trauma, attachment disruption, toxic stress, caregiver separation, foster care instability, medical trauma, and the </w:t>
      </w:r>
      <w:proofErr w:type="gramStart"/>
      <w:r w:rsidRPr="006B3131">
        <w:rPr>
          <w:rFonts w:ascii="Times New Roman" w:eastAsia="Times New Roman" w:hAnsi="Times New Roman" w:cs="Times New Roman"/>
          <w:kern w:val="0"/>
          <w14:ligatures w14:val="none"/>
        </w:rPr>
        <w:t>long term</w:t>
      </w:r>
      <w:proofErr w:type="gramEnd"/>
      <w:r w:rsidRPr="006B3131">
        <w:rPr>
          <w:rFonts w:ascii="Times New Roman" w:eastAsia="Times New Roman" w:hAnsi="Times New Roman" w:cs="Times New Roman"/>
          <w:kern w:val="0"/>
          <w14:ligatures w14:val="none"/>
        </w:rPr>
        <w:t xml:space="preserve"> neurological consequences associated with forced family separation. The purpose is not to deny that some children face real danger or that some interventions save lives. They do. Some homes are violent. Some children are abused. Some removals are necessary. But the science now requires a more honest standard: removal itself can be a severe traumatic event, and it should be treated as an extraordinary emergency measure rather than a routine administrative response.</w:t>
      </w:r>
    </w:p>
    <w:p w14:paraId="1A57F6AD" w14:textId="77777777" w:rsidR="003E4516" w:rsidRDefault="003E4516" w:rsidP="006B3131">
      <w:pPr>
        <w:spacing w:before="100" w:beforeAutospacing="1" w:after="100" w:afterAutospacing="1" w:line="240" w:lineRule="auto"/>
        <w:rPr>
          <w:rFonts w:ascii="Times New Roman" w:eastAsia="Times New Roman" w:hAnsi="Times New Roman" w:cs="Times New Roman"/>
          <w:kern w:val="0"/>
          <w14:ligatures w14:val="none"/>
        </w:rPr>
        <w:sectPr w:rsidR="003E4516" w:rsidSect="003E4516">
          <w:pgSz w:w="12240" w:h="15840"/>
          <w:pgMar w:top="36" w:right="1440" w:bottom="1440" w:left="1440" w:header="720" w:footer="720" w:gutter="0"/>
          <w:cols w:space="720"/>
          <w:docGrid w:linePitch="360"/>
        </w:sectPr>
      </w:pPr>
    </w:p>
    <w:p w14:paraId="036AD3AC"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lastRenderedPageBreak/>
        <w:t>The research discussed in this report draws from major institutions and researchers in childhood adversity and brain development, including the Centers for Disease Control and Prevention, Kaiser Permanente, Harvard’s Center on the Developing Child, the National Scientific Council on the Developing Child, the National Child Traumatic Stress Network, Dr. Vincent Felitti, Dr. Robert Anda, Dr. Martin Teicher, Dr. Bruce Perry, Dr. Bessel van der Kolk, Dr. Charles Nelson, Dr. Nathan Fox, and others whose work has shaped the modern understanding of childhood trauma.</w:t>
      </w:r>
    </w:p>
    <w:p w14:paraId="34470E4E"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Their findings are sobering. Severe childhood trauma does not merely cause emotional pain. It can alter stress response systems, attachment formation, emotional regulation, cognition, executive functioning, memory processing, and </w:t>
      </w:r>
      <w:proofErr w:type="gramStart"/>
      <w:r w:rsidRPr="006B3131">
        <w:rPr>
          <w:rFonts w:ascii="Times New Roman" w:eastAsia="Times New Roman" w:hAnsi="Times New Roman" w:cs="Times New Roman"/>
          <w:kern w:val="0"/>
          <w14:ligatures w14:val="none"/>
        </w:rPr>
        <w:t>long term</w:t>
      </w:r>
      <w:proofErr w:type="gramEnd"/>
      <w:r w:rsidRPr="006B3131">
        <w:rPr>
          <w:rFonts w:ascii="Times New Roman" w:eastAsia="Times New Roman" w:hAnsi="Times New Roman" w:cs="Times New Roman"/>
          <w:kern w:val="0"/>
          <w14:ligatures w14:val="none"/>
        </w:rPr>
        <w:t xml:space="preserve"> physical health. Many conditions identified in the trauma literature mirror what children often experience during state intervention: sudden caregiver loss, sibling separation, placement instability, institutionalization, chronic uncertainty, fear, loss of attachment figures, and repeated disruption in caregiving relationships.</w:t>
      </w:r>
    </w:p>
    <w:p w14:paraId="24FC8F3E"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In the language of the system, these decisions are often described in sterile terms: placement, temporary separation, protective custody. Those words may satisfy a court record, but they do not capture what a child may feel in the moment of removal. To the child, the experience can register as abandonment, terror, and catastrophic loss.</w:t>
      </w:r>
    </w:p>
    <w:p w14:paraId="08100D40"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The consequences do not remain confined to childhood. Parents often emerge financially ruined, emotionally shattered, publicly humiliated, and psychologically traumatized. Many families describe living in permanent fear after state involvement, worried that every parenting decision may be scrutinized by schools, doctors, therapists, neighbors, or anonymous callers who can weaponize the system against them.</w:t>
      </w:r>
    </w:p>
    <w:p w14:paraId="6AD90DEA"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Grandparents lose grandchildren. Marriages collapse. Communities fracture. Children return home changed. Some never fully recover trust in institutions, authority figures, or even their own parents. Many children return with symptoms associated with severe trauma, including night terrors, food hoarding, panic, regression, depression, </w:t>
      </w:r>
      <w:proofErr w:type="spellStart"/>
      <w:r w:rsidRPr="006B3131">
        <w:rPr>
          <w:rFonts w:ascii="Times New Roman" w:eastAsia="Times New Roman" w:hAnsi="Times New Roman" w:cs="Times New Roman"/>
          <w:kern w:val="0"/>
          <w14:ligatures w14:val="none"/>
        </w:rPr>
        <w:t>self harm</w:t>
      </w:r>
      <w:proofErr w:type="spellEnd"/>
      <w:r w:rsidRPr="006B3131">
        <w:rPr>
          <w:rFonts w:ascii="Times New Roman" w:eastAsia="Times New Roman" w:hAnsi="Times New Roman" w:cs="Times New Roman"/>
          <w:kern w:val="0"/>
          <w14:ligatures w14:val="none"/>
        </w:rPr>
        <w:t>, attachment disorders, hypervigilance, bedwetting, and profound anxiety around future separation.</w:t>
      </w:r>
    </w:p>
    <w:p w14:paraId="23F7B6A8"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Despite these realities, America continues to expand the foster care apparatus while giving far less attention to policies that preserve families whenever safety allows. This expansion exists inside an industry involving tens of billions of dollars in federal and state funding streams, reimbursement systems, foster placement incentives, contracted services, administrative agencies, court systems, medical providers, pharmaceutical interventions, and institutional actors whose financial survival may depend on continued system growth.</w:t>
      </w:r>
    </w:p>
    <w:p w14:paraId="71270D0A"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This report does not argue that children should remain in truly dangerous homes. It argues that forced family separation should be the absolute last resort. A child should not be removed from parents, siblings, grandparents, home, school, pets, routines, community, and known attachment figures unless clear evidence shows that failing to remove the child would likely result in immediate and serious harm.</w:t>
      </w:r>
    </w:p>
    <w:p w14:paraId="022C39D0"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lastRenderedPageBreak/>
        <w:t>That means immediate danger, not theoretical harm, speculative concern, or bureaucratic risk management.</w:t>
      </w:r>
    </w:p>
    <w:p w14:paraId="75B299BB"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Modern neuroscience forces society to confront an uncomfortable truth: removal itself can inflict lifelong developmental harm.</w:t>
      </w:r>
    </w:p>
    <w:p w14:paraId="5FC08B7A"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This report also raises constitutional concerns surrounding dependency courts and administrative child welfare proceedings. Too often, families face hearsay driven proceedings, emergency ex </w:t>
      </w:r>
      <w:proofErr w:type="spellStart"/>
      <w:r w:rsidRPr="006B3131">
        <w:rPr>
          <w:rFonts w:ascii="Times New Roman" w:eastAsia="Times New Roman" w:hAnsi="Times New Roman" w:cs="Times New Roman"/>
          <w:kern w:val="0"/>
          <w14:ligatures w14:val="none"/>
        </w:rPr>
        <w:t>parte</w:t>
      </w:r>
      <w:proofErr w:type="spellEnd"/>
      <w:r w:rsidRPr="006B3131">
        <w:rPr>
          <w:rFonts w:ascii="Times New Roman" w:eastAsia="Times New Roman" w:hAnsi="Times New Roman" w:cs="Times New Roman"/>
          <w:kern w:val="0"/>
          <w14:ligatures w14:val="none"/>
        </w:rPr>
        <w:t xml:space="preserve"> actions, opaque administrative structures, limited discovery access, restricted jury rights, and systems where the burden effectively shifts onto parents after separation has already occurred. Americans can no longer avoid the question of whether these structures satisfy meaningful constitutional due process.</w:t>
      </w:r>
    </w:p>
    <w:p w14:paraId="78B3B157"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The central question is simple. If childhood trauma can alter the architecture of the developing brain, and forced family separation can be one of the most severe forms of childhood trauma, how can an ethical society continue treating removal as routine policy rather than extraordinary emergency intervention?</w:t>
      </w:r>
    </w:p>
    <w:p w14:paraId="20A757A2"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Science and law both </w:t>
      </w:r>
      <w:proofErr w:type="gramStart"/>
      <w:r w:rsidRPr="006B3131">
        <w:rPr>
          <w:rFonts w:ascii="Times New Roman" w:eastAsia="Times New Roman" w:hAnsi="Times New Roman" w:cs="Times New Roman"/>
          <w:kern w:val="0"/>
          <w14:ligatures w14:val="none"/>
        </w:rPr>
        <w:t>matter</w:t>
      </w:r>
      <w:proofErr w:type="gramEnd"/>
      <w:r w:rsidRPr="006B3131">
        <w:rPr>
          <w:rFonts w:ascii="Times New Roman" w:eastAsia="Times New Roman" w:hAnsi="Times New Roman" w:cs="Times New Roman"/>
          <w:kern w:val="0"/>
          <w14:ligatures w14:val="none"/>
        </w:rPr>
        <w:t xml:space="preserve"> here, but the children are the reason this conversation must happen.</w:t>
      </w:r>
    </w:p>
    <w:p w14:paraId="7469D2A2" w14:textId="1AC28165" w:rsidR="003E4516" w:rsidRDefault="006B3131" w:rsidP="006B3131">
      <w:pPr>
        <w:spacing w:before="100" w:beforeAutospacing="1" w:after="100" w:afterAutospacing="1" w:line="240" w:lineRule="auto"/>
        <w:rPr>
          <w:rFonts w:ascii="Times New Roman" w:eastAsia="Times New Roman" w:hAnsi="Times New Roman" w:cs="Times New Roman"/>
          <w:kern w:val="0"/>
          <w14:ligatures w14:val="none"/>
        </w:rPr>
        <w:sectPr w:rsidR="003E4516">
          <w:pgSz w:w="12240" w:h="15840"/>
          <w:pgMar w:top="1440" w:right="1440" w:bottom="1440" w:left="1440" w:header="720" w:footer="720" w:gutter="0"/>
          <w:cols w:space="720"/>
          <w:docGrid w:linePitch="360"/>
        </w:sectPr>
      </w:pPr>
      <w:r w:rsidRPr="006B3131">
        <w:rPr>
          <w:rFonts w:ascii="Times New Roman" w:eastAsia="Times New Roman" w:hAnsi="Times New Roman" w:cs="Times New Roman"/>
          <w:kern w:val="0"/>
          <w14:ligatures w14:val="none"/>
        </w:rPr>
        <w:t>History will eventually judge whether America protected vulnerable children or traumatized an entire generation in the name of protecting them.</w:t>
      </w:r>
    </w:p>
    <w:p w14:paraId="10C61534" w14:textId="3F37599B" w:rsidR="006B3131" w:rsidRPr="006B3131" w:rsidRDefault="003E4516" w:rsidP="006B313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 xml:space="preserve">                             </w:t>
      </w:r>
    </w:p>
    <w:p w14:paraId="300090F6" w14:textId="77777777" w:rsidR="003E4516" w:rsidRDefault="003E4516" w:rsidP="006B3131">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3E4516">
        <w:rPr>
          <w:rFonts w:ascii="Times New Roman" w:eastAsia="Times New Roman" w:hAnsi="Times New Roman" w:cs="Times New Roman"/>
          <w:noProof/>
          <w:kern w:val="0"/>
          <w:sz w:val="36"/>
          <w:szCs w:val="36"/>
        </w:rPr>
        <w:drawing>
          <wp:inline distT="0" distB="0" distL="0" distR="0" wp14:anchorId="6B868FFA" wp14:editId="699ABFC4">
            <wp:extent cx="759012" cy="759012"/>
            <wp:effectExtent l="0" t="0" r="0" b="0"/>
            <wp:docPr id="8637220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22005" name="Picture 8637220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2920" cy="812920"/>
                    </a:xfrm>
                    <a:prstGeom prst="rect">
                      <a:avLst/>
                    </a:prstGeom>
                  </pic:spPr>
                </pic:pic>
              </a:graphicData>
            </a:graphic>
          </wp:inline>
        </w:drawing>
      </w:r>
    </w:p>
    <w:p w14:paraId="5D0CB86E" w14:textId="77777777" w:rsidR="003E4516" w:rsidRDefault="006B3131" w:rsidP="003E4516">
      <w:pPr>
        <w:spacing w:after="0" w:line="240" w:lineRule="auto"/>
        <w:jc w:val="center"/>
        <w:outlineLvl w:val="0"/>
        <w:rPr>
          <w:rFonts w:ascii="Times New Roman" w:eastAsia="Times New Roman" w:hAnsi="Times New Roman" w:cs="Times New Roman"/>
          <w:b/>
          <w:bCs/>
          <w:kern w:val="36"/>
          <w:sz w:val="36"/>
          <w:szCs w:val="36"/>
          <w14:ligatures w14:val="none"/>
        </w:rPr>
      </w:pPr>
      <w:r w:rsidRPr="003E4516">
        <w:rPr>
          <w:rFonts w:ascii="Times New Roman" w:eastAsia="Times New Roman" w:hAnsi="Times New Roman" w:cs="Times New Roman"/>
          <w:b/>
          <w:bCs/>
          <w:kern w:val="36"/>
          <w:sz w:val="36"/>
          <w:szCs w:val="36"/>
          <w14:ligatures w14:val="none"/>
        </w:rPr>
        <w:t>American Made Investigative Report</w:t>
      </w:r>
    </w:p>
    <w:p w14:paraId="3C93A58B" w14:textId="085C6EA0" w:rsidR="003E4516" w:rsidRPr="003E4516" w:rsidRDefault="003E4516" w:rsidP="003E4516">
      <w:pPr>
        <w:spacing w:after="0" w:line="240" w:lineRule="auto"/>
        <w:jc w:val="center"/>
        <w:outlineLvl w:val="0"/>
        <w:rPr>
          <w:rFonts w:ascii="Times New Roman" w:eastAsia="Times New Roman" w:hAnsi="Times New Roman" w:cs="Times New Roman"/>
          <w:b/>
          <w:bCs/>
          <w:kern w:val="36"/>
          <w:sz w:val="36"/>
          <w:szCs w:val="36"/>
          <w14:ligatures w14:val="none"/>
        </w:rPr>
      </w:pPr>
      <w:r w:rsidRPr="003E4516">
        <w:rPr>
          <w:rFonts w:ascii="Times New Roman" w:eastAsia="Times New Roman" w:hAnsi="Times New Roman" w:cs="Times New Roman"/>
          <w:kern w:val="0"/>
          <w14:ligatures w14:val="none"/>
        </w:rPr>
        <w:t>By: Maureen Steele, Ann Vandersteel, Christopher Burns</w:t>
      </w:r>
    </w:p>
    <w:p w14:paraId="0F28B7C2" w14:textId="77777777" w:rsidR="006B3131" w:rsidRPr="003E4516" w:rsidRDefault="006B3131" w:rsidP="006B3131">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3E4516">
        <w:rPr>
          <w:rFonts w:ascii="Times New Roman" w:eastAsia="Times New Roman" w:hAnsi="Times New Roman" w:cs="Times New Roman"/>
          <w:b/>
          <w:bCs/>
          <w:kern w:val="0"/>
          <w:sz w:val="32"/>
          <w:szCs w:val="32"/>
          <w14:ligatures w14:val="none"/>
        </w:rPr>
        <w:t>Compendium of Trauma Research and Child Welfare Practices</w:t>
      </w:r>
    </w:p>
    <w:p w14:paraId="281E369D" w14:textId="77777777" w:rsidR="006B3131" w:rsidRPr="003E4516" w:rsidRDefault="006B3131" w:rsidP="006B3131">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3E4516">
        <w:rPr>
          <w:rFonts w:ascii="Times New Roman" w:eastAsia="Times New Roman" w:hAnsi="Times New Roman" w:cs="Times New Roman"/>
          <w:b/>
          <w:bCs/>
          <w:kern w:val="36"/>
          <w:sz w:val="28"/>
          <w:szCs w:val="28"/>
          <w14:ligatures w14:val="none"/>
        </w:rPr>
        <w:t>When the State Becomes the Trauma: Childhood Brain Science, Family Separation, and the Case for Making Foster Care the Absolute Last Resort</w:t>
      </w:r>
    </w:p>
    <w:p w14:paraId="2A21F429"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America’s child welfare debate is usually framed as a conflict between child safety and parental rights. That framing is incomplete. The deeper question is whether the state, in the name of protecting children, sometimes inflicts the very trauma that modern neuroscience has spent the last thirty years warning us about.</w:t>
      </w:r>
    </w:p>
    <w:p w14:paraId="73A09B8A"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Child Protective Services was created to intervene when children are truly unsafe. There are cases where intervention is necessary. There are homes where violence, sexual abuse, severe deprivation, or </w:t>
      </w:r>
      <w:proofErr w:type="gramStart"/>
      <w:r w:rsidRPr="006B3131">
        <w:rPr>
          <w:rFonts w:ascii="Times New Roman" w:eastAsia="Times New Roman" w:hAnsi="Times New Roman" w:cs="Times New Roman"/>
          <w:kern w:val="0"/>
          <w14:ligatures w14:val="none"/>
        </w:rPr>
        <w:t>life threatening</w:t>
      </w:r>
      <w:proofErr w:type="gramEnd"/>
      <w:r w:rsidRPr="006B3131">
        <w:rPr>
          <w:rFonts w:ascii="Times New Roman" w:eastAsia="Times New Roman" w:hAnsi="Times New Roman" w:cs="Times New Roman"/>
          <w:kern w:val="0"/>
          <w14:ligatures w14:val="none"/>
        </w:rPr>
        <w:t xml:space="preserve"> neglect make removal the only moral choice. No serious reform argument should deny that.</w:t>
      </w:r>
    </w:p>
    <w:p w14:paraId="737BE462"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Removal cannot be treated as a routine transfer from one setting to another. For the child, the moment of separation may be experienced as fear, grief, confusion, and the sudden loss of the people who made the world feel safe. When that separation is followed by sibling loss, repeated moves, limited visitation, unfamiliar caregivers, medication, institutional care, neglect, abuse, or exploitation, the state has not merely failed to protect the child. It has added another layer of trauma.</w:t>
      </w:r>
    </w:p>
    <w:p w14:paraId="72F568FA"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The scientific literature is clear on one point: childhood trauma is not only emotional pain. It can alter the architecture of the developing brain.</w:t>
      </w:r>
    </w:p>
    <w:p w14:paraId="4BC935E2"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The landmark study in this field is the </w:t>
      </w:r>
      <w:hyperlink r:id="rId9" w:history="1">
        <w:r w:rsidRPr="006B3131">
          <w:rPr>
            <w:rFonts w:ascii="Times New Roman" w:eastAsia="Times New Roman" w:hAnsi="Times New Roman" w:cs="Times New Roman"/>
            <w:color w:val="0000FF"/>
            <w:kern w:val="0"/>
            <w:u w:val="single"/>
            <w14:ligatures w14:val="none"/>
          </w:rPr>
          <w:t>Ad</w:t>
        </w:r>
        <w:r w:rsidRPr="006B3131">
          <w:rPr>
            <w:rFonts w:ascii="Times New Roman" w:eastAsia="Times New Roman" w:hAnsi="Times New Roman" w:cs="Times New Roman"/>
            <w:color w:val="0000FF"/>
            <w:kern w:val="0"/>
            <w:u w:val="single"/>
            <w14:ligatures w14:val="none"/>
          </w:rPr>
          <w:t>v</w:t>
        </w:r>
        <w:r w:rsidRPr="006B3131">
          <w:rPr>
            <w:rFonts w:ascii="Times New Roman" w:eastAsia="Times New Roman" w:hAnsi="Times New Roman" w:cs="Times New Roman"/>
            <w:color w:val="0000FF"/>
            <w:kern w:val="0"/>
            <w:u w:val="single"/>
            <w14:ligatures w14:val="none"/>
          </w:rPr>
          <w:t>erse Childhood Experiences Study</w:t>
        </w:r>
      </w:hyperlink>
      <w:r w:rsidRPr="006B3131">
        <w:rPr>
          <w:rFonts w:ascii="Times New Roman" w:eastAsia="Times New Roman" w:hAnsi="Times New Roman" w:cs="Times New Roman"/>
          <w:kern w:val="0"/>
          <w14:ligatures w14:val="none"/>
        </w:rPr>
        <w:t xml:space="preserve">, conducted by Dr. Vincent J. </w:t>
      </w:r>
      <w:proofErr w:type="spellStart"/>
      <w:r w:rsidRPr="006B3131">
        <w:rPr>
          <w:rFonts w:ascii="Times New Roman" w:eastAsia="Times New Roman" w:hAnsi="Times New Roman" w:cs="Times New Roman"/>
          <w:kern w:val="0"/>
          <w14:ligatures w14:val="none"/>
        </w:rPr>
        <w:t>Felitti</w:t>
      </w:r>
      <w:proofErr w:type="spellEnd"/>
      <w:r w:rsidRPr="006B3131">
        <w:rPr>
          <w:rFonts w:ascii="Times New Roman" w:eastAsia="Times New Roman" w:hAnsi="Times New Roman" w:cs="Times New Roman"/>
          <w:kern w:val="0"/>
          <w14:ligatures w14:val="none"/>
        </w:rPr>
        <w:t xml:space="preserve"> of Kaiser Permanente and Dr. Robert F. Anda of the Centers for Disease Control and Prevention, along with Dale Nordenberg, David Williamson, Alison Spitz, Valerie Edwards, Mary Koss, and James Marks. Published in 1998 in the American Journal of Preventive Medicine, the study examined 9,508 adults and found a graded relationship between childhood exposure to abuse or household dysfunction and adult health risks and disease. In plain language, the more adversity a person experienced as a child, the greater the risk of later depression, addiction, suicide attempts, chronic disease, and other serious outcomes.</w:t>
      </w:r>
    </w:p>
    <w:p w14:paraId="4906490E" w14:textId="77777777" w:rsidR="00C322BC" w:rsidRDefault="006B3131" w:rsidP="006B3131">
      <w:pPr>
        <w:spacing w:before="100" w:beforeAutospacing="1" w:after="100" w:afterAutospacing="1" w:line="240" w:lineRule="auto"/>
        <w:rPr>
          <w:rFonts w:ascii="Times New Roman" w:eastAsia="Times New Roman" w:hAnsi="Times New Roman" w:cs="Times New Roman"/>
          <w:kern w:val="0"/>
          <w14:ligatures w14:val="none"/>
        </w:rPr>
        <w:sectPr w:rsidR="00C322BC" w:rsidSect="003E4516">
          <w:pgSz w:w="12240" w:h="15840"/>
          <w:pgMar w:top="144" w:right="1440" w:bottom="1440" w:left="1440" w:header="720" w:footer="720" w:gutter="0"/>
          <w:cols w:space="720"/>
          <w:docGrid w:linePitch="360"/>
        </w:sectPr>
      </w:pPr>
      <w:r w:rsidRPr="006B3131">
        <w:rPr>
          <w:rFonts w:ascii="Times New Roman" w:eastAsia="Times New Roman" w:hAnsi="Times New Roman" w:cs="Times New Roman"/>
          <w:kern w:val="0"/>
          <w14:ligatures w14:val="none"/>
        </w:rPr>
        <w:t xml:space="preserve">The ACE framework matters deeply in child welfare because several original categories overlap with experiences that can occur during forced family separation: parental separation, household instability, emotional abuse, physical abuse, sexual abuse, neglect, domestic violence, mental illness, substance abuse, and incarceration in the household. The study did not treat every separation as identical. It did not study CPS removal as a separate category. But it established a </w:t>
      </w:r>
    </w:p>
    <w:p w14:paraId="0124EAB5"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lastRenderedPageBreak/>
        <w:t>public health principle that should weigh heavily in every removal hearing in America: serious childhood adversity accumulates, and the body carries the consequences.</w:t>
      </w:r>
    </w:p>
    <w:p w14:paraId="004CDFCC"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Harvard’s Center on the Developing Child later gave the country language for what happens biologically. Its work on toxic stress explains that excessive or prolonged activation of a child’s stress response system can disrupt healthy brain architecture and other biological systems, increasing the risk of stress related disease into adulthood. Harvard also emphasizes that stable, responsive, caring adult relationships are the key buffer that can protect children from toxic stress.</w:t>
      </w:r>
    </w:p>
    <w:p w14:paraId="203257E0"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That point is devastating in the CPS context. Forced removal often strips the child of the very relationship that could buffer trauma.</w:t>
      </w:r>
    </w:p>
    <w:p w14:paraId="4661E548" w14:textId="398699CD"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The </w:t>
      </w:r>
      <w:hyperlink r:id="rId10" w:history="1">
        <w:r w:rsidRPr="006B3131">
          <w:rPr>
            <w:rStyle w:val="Hyperlink"/>
            <w:rFonts w:ascii="Times New Roman" w:eastAsia="Times New Roman" w:hAnsi="Times New Roman" w:cs="Times New Roman"/>
            <w:kern w:val="0"/>
            <w14:ligatures w14:val="none"/>
          </w:rPr>
          <w:t xml:space="preserve">National Scientific </w:t>
        </w:r>
        <w:r w:rsidRPr="006B3131">
          <w:rPr>
            <w:rStyle w:val="Hyperlink"/>
            <w:rFonts w:ascii="Times New Roman" w:eastAsia="Times New Roman" w:hAnsi="Times New Roman" w:cs="Times New Roman"/>
            <w:kern w:val="0"/>
            <w14:ligatures w14:val="none"/>
          </w:rPr>
          <w:t>C</w:t>
        </w:r>
        <w:r w:rsidRPr="006B3131">
          <w:rPr>
            <w:rStyle w:val="Hyperlink"/>
            <w:rFonts w:ascii="Times New Roman" w:eastAsia="Times New Roman" w:hAnsi="Times New Roman" w:cs="Times New Roman"/>
            <w:kern w:val="0"/>
            <w14:ligatures w14:val="none"/>
          </w:rPr>
          <w:t>ouncil</w:t>
        </w:r>
      </w:hyperlink>
      <w:r w:rsidRPr="006B3131">
        <w:rPr>
          <w:rFonts w:ascii="Times New Roman" w:eastAsia="Times New Roman" w:hAnsi="Times New Roman" w:cs="Times New Roman"/>
          <w:kern w:val="0"/>
          <w14:ligatures w14:val="none"/>
        </w:rPr>
        <w:t xml:space="preserve"> on the Developing Child has made the same point with unusual clarity. Prolonged stress early in life can derail healthy development, and the difference between tolerable stress and toxic stress often depends on whether a child has the protection of a stable, supportive adult. A hospitalization, death, accident, or frightening event may be survivable when a child is held, comforted, and emotionally anchored by trusted caregivers. When the frightening event is the loss of the caregiver, the child’s natural buffer is removed at the exact moment it is needed most.</w:t>
      </w:r>
    </w:p>
    <w:p w14:paraId="34A5D260"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This is where child welfare policy collides with brain science. The system can describe removal as a temporary safety intervention while the child experiences the parent’s absence as abandonment. The court may preserve procedural rights on paper, but the child still goes to sleep without the parent. A caseworker may view sibling separation as a placement challenge, while the child experiences it as another loss. Even supervised visitation, often ordered as a cautious compromise, can leave a young child confused about why a trusted parent suddenly appears unreachable, powerless, or unsafe.</w:t>
      </w:r>
    </w:p>
    <w:p w14:paraId="588470D5"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Dr. Martin Teicher and Dr. Jacqueline Samson’s 2016 review, </w:t>
      </w:r>
      <w:hyperlink r:id="rId11" w:history="1">
        <w:r w:rsidRPr="006B3131">
          <w:rPr>
            <w:rFonts w:ascii="Times New Roman" w:eastAsia="Times New Roman" w:hAnsi="Times New Roman" w:cs="Times New Roman"/>
            <w:color w:val="0000FF"/>
            <w:kern w:val="0"/>
            <w:u w:val="single"/>
            <w14:ligatures w14:val="none"/>
          </w:rPr>
          <w:t>“Enduring Neurobiological Effects of Childhood Abuse and N</w:t>
        </w:r>
        <w:r w:rsidRPr="006B3131">
          <w:rPr>
            <w:rFonts w:ascii="Times New Roman" w:eastAsia="Times New Roman" w:hAnsi="Times New Roman" w:cs="Times New Roman"/>
            <w:color w:val="0000FF"/>
            <w:kern w:val="0"/>
            <w:u w:val="single"/>
            <w14:ligatures w14:val="none"/>
          </w:rPr>
          <w:t>e</w:t>
        </w:r>
        <w:r w:rsidRPr="006B3131">
          <w:rPr>
            <w:rFonts w:ascii="Times New Roman" w:eastAsia="Times New Roman" w:hAnsi="Times New Roman" w:cs="Times New Roman"/>
            <w:color w:val="0000FF"/>
            <w:kern w:val="0"/>
            <w:u w:val="single"/>
            <w14:ligatures w14:val="none"/>
          </w:rPr>
          <w:t>glect”</w:t>
        </w:r>
      </w:hyperlink>
      <w:r w:rsidRPr="006B3131">
        <w:rPr>
          <w:rFonts w:ascii="Times New Roman" w:eastAsia="Times New Roman" w:hAnsi="Times New Roman" w:cs="Times New Roman"/>
          <w:kern w:val="0"/>
          <w14:ligatures w14:val="none"/>
        </w:rPr>
        <w:t>, published in the Journal of Child Psychology and Psychiatry, is one of the most respected summaries of how maltreatment affects the brain. Teicher, associated with Harvard Medical School and McLean Hospital, has spent decades studying the neurobiology of childhood maltreatment. The review synthesizes evidence showing that childhood abuse and neglect are associated with changes in brain regions involved in emotion, memory, reward, executive function, sensory processing, and threat detection. These include the anterior cingulate, dorsolateral prefrontal cortex, orbitofrontal cortex, corpus callosum, hippocampus, amygdala response, and reward circuitry.</w:t>
      </w:r>
    </w:p>
    <w:p w14:paraId="6BE991EA"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Those are not abstract brain regions. The prefrontal cortex helps a child regulate impulses, plan, reason, and make decisions. The amygdala scans for danger. The hippocampus helps organize memory. The corpus callosum helps different parts of the brain communicate. When a child is repeatedly terrified, destabilized, or forced to adapt to danger, the brain may become organized around survival rather than learning, trust, curiosity, or attachment.</w:t>
      </w:r>
    </w:p>
    <w:p w14:paraId="7A8FA57B"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That is why the phrase “just put them in foster care” is so dangerous. Foster care may be necessary in extreme cases, but it is never biologically neutral. The act of removal itself can become part of the child’s trauma load.</w:t>
      </w:r>
    </w:p>
    <w:p w14:paraId="73CC5A0A"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lastRenderedPageBreak/>
        <w:t xml:space="preserve">The </w:t>
      </w:r>
      <w:hyperlink r:id="rId12" w:history="1">
        <w:r w:rsidRPr="006B3131">
          <w:rPr>
            <w:rFonts w:ascii="Times New Roman" w:eastAsia="Times New Roman" w:hAnsi="Times New Roman" w:cs="Times New Roman"/>
            <w:color w:val="0000FF"/>
            <w:kern w:val="0"/>
            <w:u w:val="single"/>
            <w14:ligatures w14:val="none"/>
          </w:rPr>
          <w:t>Bucharest Early Intervention Pr</w:t>
        </w:r>
        <w:r w:rsidRPr="006B3131">
          <w:rPr>
            <w:rFonts w:ascii="Times New Roman" w:eastAsia="Times New Roman" w:hAnsi="Times New Roman" w:cs="Times New Roman"/>
            <w:color w:val="0000FF"/>
            <w:kern w:val="0"/>
            <w:u w:val="single"/>
            <w14:ligatures w14:val="none"/>
          </w:rPr>
          <w:t>o</w:t>
        </w:r>
        <w:r w:rsidRPr="006B3131">
          <w:rPr>
            <w:rFonts w:ascii="Times New Roman" w:eastAsia="Times New Roman" w:hAnsi="Times New Roman" w:cs="Times New Roman"/>
            <w:color w:val="0000FF"/>
            <w:kern w:val="0"/>
            <w:u w:val="single"/>
            <w14:ligatures w14:val="none"/>
          </w:rPr>
          <w:t>ject</w:t>
        </w:r>
      </w:hyperlink>
      <w:r w:rsidRPr="006B3131">
        <w:rPr>
          <w:rFonts w:ascii="Times New Roman" w:eastAsia="Times New Roman" w:hAnsi="Times New Roman" w:cs="Times New Roman"/>
          <w:kern w:val="0"/>
          <w14:ligatures w14:val="none"/>
        </w:rPr>
        <w:t xml:space="preserve"> is another foundational body of evidence. Led by researchers including Dr. Charles Nelson, Dr. Nathan Fox, and Dr. Charles Zeanah, the project studied children who had experienced severe early deprivation in Romanian institutions. It is widely described as the first randomized clinical trial comparing foster care intervention with continued institutional care for abandoned or institutionalized children. The study began with 136 institutionalized children; 68 were placed into high quality foster care between roughly 6 and 33 months of age. Researchers found that early deprivation affected brain and behavioral development, and earlier placement into stable family care improved outcomes.</w:t>
      </w:r>
    </w:p>
    <w:p w14:paraId="01A7234E"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The lesson is not that foster care is always harmful. In the Bucharest context, high quality foster care was better than institutional deprivation. The lesson is more precise: children need stable, responsive, attached caregiving as early as possible, and deprivation, disruption, and unstable caregiving environments can damage development. The science does not support casual removal. It supports stability.</w:t>
      </w:r>
    </w:p>
    <w:p w14:paraId="04020995"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That is the moral indictment of unnecessary removals.</w:t>
      </w:r>
    </w:p>
    <w:p w14:paraId="5D364CFB" w14:textId="02F669CB"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A child taken from home, separated from siblings, moved among placements, denied regular contact with parents, and forced to live under the authority of strangers is not merely receiving services. That child may be experiencing layered relational </w:t>
      </w:r>
      <w:r w:rsidR="005C1AC1" w:rsidRPr="006B3131">
        <w:rPr>
          <w:rFonts w:ascii="Times New Roman" w:eastAsia="Times New Roman" w:hAnsi="Times New Roman" w:cs="Times New Roman"/>
          <w:kern w:val="0"/>
          <w14:ligatures w14:val="none"/>
        </w:rPr>
        <w:t>trauma;</w:t>
      </w:r>
      <w:r w:rsidRPr="006B3131">
        <w:rPr>
          <w:rFonts w:ascii="Times New Roman" w:eastAsia="Times New Roman" w:hAnsi="Times New Roman" w:cs="Times New Roman"/>
          <w:kern w:val="0"/>
          <w14:ligatures w14:val="none"/>
        </w:rPr>
        <w:t xml:space="preserve"> the kind trauma researchers describe as complex trauma.</w:t>
      </w:r>
    </w:p>
    <w:p w14:paraId="073412D7"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The National Child Traumatic Stress Network has specifically studied trauma among children in foster care. One major study, </w:t>
      </w:r>
      <w:hyperlink r:id="rId13" w:history="1">
        <w:r w:rsidRPr="006B3131">
          <w:rPr>
            <w:rFonts w:ascii="Times New Roman" w:eastAsia="Times New Roman" w:hAnsi="Times New Roman" w:cs="Times New Roman"/>
            <w:color w:val="0000FF"/>
            <w:kern w:val="0"/>
            <w:u w:val="single"/>
            <w14:ligatures w14:val="none"/>
          </w:rPr>
          <w:t>“Complex Trauma and Mental Health in Children and Adolescents Placed in Foster Care”</w:t>
        </w:r>
      </w:hyperlink>
      <w:r w:rsidRPr="006B3131">
        <w:rPr>
          <w:rFonts w:ascii="Times New Roman" w:eastAsia="Times New Roman" w:hAnsi="Times New Roman" w:cs="Times New Roman"/>
          <w:kern w:val="0"/>
          <w14:ligatures w14:val="none"/>
        </w:rPr>
        <w:t>, involving 2,251 youth ages 0 to 21 referred to NCTSN sites, found high rates of complex trauma exposure among children and adolescents in foster care. According to the report, 70.4 percent had experienced at least two trauma types. The associated policy brief identifies complex trauma as repeated exposure to traumatic events, often beginning early in life and frequently occurring within the caregiving system.</w:t>
      </w:r>
    </w:p>
    <w:p w14:paraId="73C36F36"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This is the bridge between the science and CPS practice. If children entering foster care already carry elevated trauma histories, the system’s first obligation should be to avoid compounding that trauma unless removal is truly necessary. Yet many removals are not based on substantiated sexual abuse or severe physical violence. Federal child welfare data repeatedly show that neglect is the largest category in child maltreatment findings and foster care entries. The </w:t>
      </w:r>
      <w:hyperlink r:id="rId14" w:history="1">
        <w:r w:rsidRPr="006B3131">
          <w:rPr>
            <w:rFonts w:ascii="Times New Roman" w:eastAsia="Times New Roman" w:hAnsi="Times New Roman" w:cs="Times New Roman"/>
            <w:color w:val="0000FF"/>
            <w:kern w:val="0"/>
            <w:u w:val="single"/>
            <w14:ligatures w14:val="none"/>
          </w:rPr>
          <w:t xml:space="preserve">HHS Child Maltreatment 2023 </w:t>
        </w:r>
        <w:r w:rsidRPr="006B3131">
          <w:rPr>
            <w:rFonts w:ascii="Times New Roman" w:eastAsia="Times New Roman" w:hAnsi="Times New Roman" w:cs="Times New Roman"/>
            <w:color w:val="0000FF"/>
            <w:kern w:val="0"/>
            <w:u w:val="single"/>
            <w14:ligatures w14:val="none"/>
          </w:rPr>
          <w:t>r</w:t>
        </w:r>
        <w:r w:rsidRPr="006B3131">
          <w:rPr>
            <w:rFonts w:ascii="Times New Roman" w:eastAsia="Times New Roman" w:hAnsi="Times New Roman" w:cs="Times New Roman"/>
            <w:color w:val="0000FF"/>
            <w:kern w:val="0"/>
            <w:u w:val="single"/>
            <w14:ligatures w14:val="none"/>
          </w:rPr>
          <w:t>eport</w:t>
        </w:r>
      </w:hyperlink>
      <w:r w:rsidRPr="006B3131">
        <w:rPr>
          <w:rFonts w:ascii="Times New Roman" w:eastAsia="Times New Roman" w:hAnsi="Times New Roman" w:cs="Times New Roman"/>
          <w:kern w:val="0"/>
          <w14:ligatures w14:val="none"/>
        </w:rPr>
        <w:t xml:space="preserve"> reported an estimated 546,159 victims of abuse and neglect in federal fiscal year 2023, while CPS agencies received about 4.399 million referrals involving approximately 7.78 million children.</w:t>
      </w:r>
    </w:p>
    <w:p w14:paraId="2B8E51CC"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Those numbers should stop the country cold. Millions of children are touched by the child protection apparatus every year, while most are never proven to be victims of severe abuse. Many families are investigated, frightened, interrogated, and destabilized without any finding that justifies the scale of state intrusion.</w:t>
      </w:r>
    </w:p>
    <w:p w14:paraId="74013AE8" w14:textId="77777777" w:rsidR="005C1AC1" w:rsidRDefault="006B3131" w:rsidP="005C1AC1">
      <w:pPr>
        <w:pStyle w:val="NormalWeb"/>
      </w:pPr>
      <w:r w:rsidRPr="006B3131">
        <w:t xml:space="preserve">This does not mean every neglect allegation is false. Neglect can be deadly. But neglect is also the category most vulnerable to confusion with poverty, disability, housing instability, medical disagreement, family stress, unconventional parenting, or lack of access to services. </w:t>
      </w:r>
      <w:r w:rsidR="005C1AC1">
        <w:t xml:space="preserve">When the </w:t>
      </w:r>
      <w:r w:rsidR="005C1AC1">
        <w:lastRenderedPageBreak/>
        <w:t>state responds to poverty related hardship with the same force it reserves for true imminent danger, children can be harmed by the very system claiming to help them.</w:t>
      </w:r>
    </w:p>
    <w:p w14:paraId="1A562E26" w14:textId="6E3DBB22"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The removal decision should therefore be governed by a trauma standard: will removing this child prevent more trauma than it causes?</w:t>
      </w:r>
    </w:p>
    <w:p w14:paraId="773527DE"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When the answer is not clearly yes, the state should be required to use every reasonable alternative first. Those alternatives may include in home safety planning, kinship support, emergency financial assistance, housing stabilization, food support, mental health services, voluntary family preservation, respite care, parent mentoring, medical mediation, and court monitored services that keep the child safely attached to family.</w:t>
      </w:r>
    </w:p>
    <w:p w14:paraId="4D47551A"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Once removal occurs, the risks multiply.</w:t>
      </w:r>
    </w:p>
    <w:p w14:paraId="44989E09" w14:textId="0DB51C13" w:rsidR="006B3131" w:rsidRPr="006B3131" w:rsidRDefault="005C1AC1" w:rsidP="006B3131">
      <w:p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006B3131" w:rsidRPr="005C1AC1">
          <w:rPr>
            <w:rStyle w:val="Hyperlink"/>
            <w:rFonts w:ascii="Times New Roman" w:eastAsia="Times New Roman" w:hAnsi="Times New Roman" w:cs="Times New Roman"/>
            <w:kern w:val="0"/>
            <w14:ligatures w14:val="none"/>
          </w:rPr>
          <w:t>Casey Family Pro</w:t>
        </w:r>
        <w:r w:rsidR="006B3131" w:rsidRPr="005C1AC1">
          <w:rPr>
            <w:rStyle w:val="Hyperlink"/>
            <w:rFonts w:ascii="Times New Roman" w:eastAsia="Times New Roman" w:hAnsi="Times New Roman" w:cs="Times New Roman"/>
            <w:kern w:val="0"/>
            <w14:ligatures w14:val="none"/>
          </w:rPr>
          <w:t>g</w:t>
        </w:r>
        <w:r w:rsidR="006B3131" w:rsidRPr="005C1AC1">
          <w:rPr>
            <w:rStyle w:val="Hyperlink"/>
            <w:rFonts w:ascii="Times New Roman" w:eastAsia="Times New Roman" w:hAnsi="Times New Roman" w:cs="Times New Roman"/>
            <w:kern w:val="0"/>
            <w14:ligatures w14:val="none"/>
          </w:rPr>
          <w:t>rams</w:t>
        </w:r>
      </w:hyperlink>
      <w:r w:rsidR="006B3131" w:rsidRPr="006B3131">
        <w:rPr>
          <w:rFonts w:ascii="Times New Roman" w:eastAsia="Times New Roman" w:hAnsi="Times New Roman" w:cs="Times New Roman"/>
          <w:kern w:val="0"/>
          <w14:ligatures w14:val="none"/>
        </w:rPr>
        <w:t xml:space="preserve"> has summarized research showing that placement changes themselves are traumatic and associated with aggression, delinquency, depression, delayed permanency, academic difficulties, and problems forming meaningful attachments. This confirms what common sense already knows: every move teaches a child that relationships are temporary and adults disappear.</w:t>
      </w:r>
    </w:p>
    <w:p w14:paraId="2DF3A613"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Sibling separation adds another layer. A 2023 article in the Journal of the American Academy of Psychiatry and the Law noted that placing siblings together is associated with higher rates of placement stability, reunification, adoption, and guardianship. Research has also linked sibling separation with behavioral problems and instability. For children who have just lost their parents, siblings may be the last remaining witnesses to their original life. Separating them can feel like another amputation.</w:t>
      </w:r>
    </w:p>
    <w:p w14:paraId="7736E278"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The trauma does not end at removal. The National Child Traumatic Stress Network’s </w:t>
      </w:r>
      <w:hyperlink r:id="rId16" w:history="1">
        <w:r w:rsidRPr="006B3131">
          <w:rPr>
            <w:rFonts w:ascii="Times New Roman" w:eastAsia="Times New Roman" w:hAnsi="Times New Roman" w:cs="Times New Roman"/>
            <w:color w:val="0000FF"/>
            <w:kern w:val="0"/>
            <w:u w:val="single"/>
            <w14:ligatures w14:val="none"/>
          </w:rPr>
          <w:t>Chi</w:t>
        </w:r>
        <w:r w:rsidRPr="006B3131">
          <w:rPr>
            <w:rFonts w:ascii="Times New Roman" w:eastAsia="Times New Roman" w:hAnsi="Times New Roman" w:cs="Times New Roman"/>
            <w:color w:val="0000FF"/>
            <w:kern w:val="0"/>
            <w:u w:val="single"/>
            <w14:ligatures w14:val="none"/>
          </w:rPr>
          <w:t>l</w:t>
        </w:r>
        <w:r w:rsidRPr="006B3131">
          <w:rPr>
            <w:rFonts w:ascii="Times New Roman" w:eastAsia="Times New Roman" w:hAnsi="Times New Roman" w:cs="Times New Roman"/>
            <w:color w:val="0000FF"/>
            <w:kern w:val="0"/>
            <w:u w:val="single"/>
            <w14:ligatures w14:val="none"/>
          </w:rPr>
          <w:t>d Welfare Trauma Training Toolkit</w:t>
        </w:r>
      </w:hyperlink>
      <w:r w:rsidRPr="006B3131">
        <w:rPr>
          <w:rFonts w:ascii="Times New Roman" w:eastAsia="Times New Roman" w:hAnsi="Times New Roman" w:cs="Times New Roman"/>
          <w:kern w:val="0"/>
          <w14:ligatures w14:val="none"/>
        </w:rPr>
        <w:t xml:space="preserve"> cites a national study of adult foster care alumni finding PTSD rates of 21.5 percent, compared with 4.5 percent in the general population. The toolkit notes that this rate was higher than rates reported among some groups of war veterans. That comparison should haunt every policymaker who claims the system is working. A system designed to protect children has produced a population with trauma markers comparable to, and in some measures worse than, combat exposed adults.</w:t>
      </w:r>
    </w:p>
    <w:p w14:paraId="0F9AFEF2" w14:textId="3E8D143F"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This is the frame through which cases like Maya Kowalski’s become important. </w:t>
      </w:r>
      <w:proofErr w:type="gramStart"/>
      <w:r w:rsidRPr="006B3131">
        <w:rPr>
          <w:rFonts w:ascii="Times New Roman" w:eastAsia="Times New Roman" w:hAnsi="Times New Roman" w:cs="Times New Roman"/>
          <w:kern w:val="0"/>
          <w14:ligatures w14:val="none"/>
        </w:rPr>
        <w:t>Maya’s case,</w:t>
      </w:r>
      <w:proofErr w:type="gramEnd"/>
      <w:r w:rsidRPr="006B3131">
        <w:rPr>
          <w:rFonts w:ascii="Times New Roman" w:eastAsia="Times New Roman" w:hAnsi="Times New Roman" w:cs="Times New Roman"/>
          <w:kern w:val="0"/>
          <w14:ligatures w14:val="none"/>
        </w:rPr>
        <w:t xml:space="preserve"> made widely known through the Netflix documentary </w:t>
      </w:r>
      <w:hyperlink r:id="rId17" w:history="1">
        <w:r w:rsidRPr="005C1AC1">
          <w:rPr>
            <w:rStyle w:val="Hyperlink"/>
            <w:rFonts w:ascii="Times New Roman" w:eastAsia="Times New Roman" w:hAnsi="Times New Roman" w:cs="Times New Roman"/>
            <w:kern w:val="0"/>
            <w14:ligatures w14:val="none"/>
          </w:rPr>
          <w:t>Take Care of Maya</w:t>
        </w:r>
      </w:hyperlink>
      <w:r w:rsidRPr="006B3131">
        <w:rPr>
          <w:rFonts w:ascii="Times New Roman" w:eastAsia="Times New Roman" w:hAnsi="Times New Roman" w:cs="Times New Roman"/>
          <w:kern w:val="0"/>
          <w14:ligatures w14:val="none"/>
        </w:rPr>
        <w:t>, involved a child with Complex Regional Pain Syndrome whose mother, Beata Kowalski, advocated for ketamine treatment. Johns Hopkins All Children’s Hospital reported suspected medical child abuse. Maya was placed in state custody and separated from her mother. A Florida jury later found the hospital liable on multiple claims and awarded more than $200 million, though a Florida appeals court reversed the judgment in 2025 on immunity and good faith reporting grounds while leaving parts of the matter potentially subject to retrial.</w:t>
      </w:r>
    </w:p>
    <w:p w14:paraId="48334C3A"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The legal posture of the Kowalski case is complicated and should be described carefully. The appeals court reversal matters. Mandatory reporters do have legal duties. Medical abuse allegations can be real. But none of that erases the trauma question. Maya was a child in pain, separated from her family, caught inside a medical legal system that treated parental advocacy as </w:t>
      </w:r>
      <w:r w:rsidRPr="006B3131">
        <w:rPr>
          <w:rFonts w:ascii="Times New Roman" w:eastAsia="Times New Roman" w:hAnsi="Times New Roman" w:cs="Times New Roman"/>
          <w:kern w:val="0"/>
          <w14:ligatures w14:val="none"/>
        </w:rPr>
        <w:lastRenderedPageBreak/>
        <w:t>possible pathology. Her mother later died by suicide. Whatever one believes about the disputed medical claims, the case forced the country to confront the consequences of medicine, CPS, and courts combining against a family before the facts are fully settled.</w:t>
      </w:r>
    </w:p>
    <w:p w14:paraId="73001D64" w14:textId="53FDF4F3"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The Rivera case raises a different but related concern: the speed and force with which child welfare systems can transform family conflict into state custody and criminal allegations</w:t>
      </w:r>
      <w:hyperlink r:id="rId18" w:history="1">
        <w:r w:rsidRPr="005C1AC1">
          <w:rPr>
            <w:rStyle w:val="Hyperlink"/>
            <w:rFonts w:ascii="Times New Roman" w:eastAsia="Times New Roman" w:hAnsi="Times New Roman" w:cs="Times New Roman"/>
            <w:kern w:val="0"/>
            <w14:ligatures w14:val="none"/>
          </w:rPr>
          <w:t>. Public reporting</w:t>
        </w:r>
      </w:hyperlink>
      <w:r w:rsidRPr="006B3131">
        <w:rPr>
          <w:rFonts w:ascii="Times New Roman" w:eastAsia="Times New Roman" w:hAnsi="Times New Roman" w:cs="Times New Roman"/>
          <w:kern w:val="0"/>
          <w14:ligatures w14:val="none"/>
        </w:rPr>
        <w:t xml:space="preserve"> identified Ruth Encarnacion and Isael Rivera as Massachusetts parents accused of taking their five children to Texas after the children were placed in Massachusetts DCF custody. The children were later located in Texas, and the parents faced kidnapping related accusations.</w:t>
      </w:r>
    </w:p>
    <w:p w14:paraId="66747ABD" w14:textId="4794B8B3"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Public reporting alone does not answer every due process question in that case. The trauma framework still applies. Five children, including very young children, were suddenly placed at the center of a multi</w:t>
      </w:r>
      <w:r w:rsidR="005C1AC1">
        <w:rPr>
          <w:rFonts w:ascii="Times New Roman" w:eastAsia="Times New Roman" w:hAnsi="Times New Roman" w:cs="Times New Roman"/>
          <w:kern w:val="0"/>
          <w14:ligatures w14:val="none"/>
        </w:rPr>
        <w:t>-</w:t>
      </w:r>
      <w:r w:rsidRPr="006B3131">
        <w:rPr>
          <w:rFonts w:ascii="Times New Roman" w:eastAsia="Times New Roman" w:hAnsi="Times New Roman" w:cs="Times New Roman"/>
          <w:kern w:val="0"/>
          <w14:ligatures w14:val="none"/>
        </w:rPr>
        <w:t>state law enforcement and child welfare action. Whatever a court ultimately decides about the parents, the children’s nervous systems experienced rupture, fear, uncertainty, and separation. The state may call that custody enforcement. A child may experience it as the collapse of the world.</w:t>
      </w:r>
    </w:p>
    <w:p w14:paraId="1D9596C7" w14:textId="395061EA"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The </w:t>
      </w:r>
      <w:hyperlink r:id="rId19" w:history="1">
        <w:r w:rsidRPr="00D41646">
          <w:rPr>
            <w:rStyle w:val="Hyperlink"/>
            <w:rFonts w:ascii="Times New Roman" w:eastAsia="Times New Roman" w:hAnsi="Times New Roman" w:cs="Times New Roman"/>
            <w:kern w:val="0"/>
            <w14:ligatures w14:val="none"/>
          </w:rPr>
          <w:t>Boyce/Judah matter</w:t>
        </w:r>
      </w:hyperlink>
      <w:r w:rsidRPr="006B3131">
        <w:rPr>
          <w:rFonts w:ascii="Times New Roman" w:eastAsia="Times New Roman" w:hAnsi="Times New Roman" w:cs="Times New Roman"/>
          <w:kern w:val="0"/>
          <w14:ligatures w14:val="none"/>
        </w:rPr>
        <w:t>, based on public accounts, appears to involve a medical conflict over pediatric cancer treatment and CPS reporting after the parents pursued supportive therapies alongside conventional care. Because public documentation is less developed than in the Kowalski case, it should be used carefully as an example of an emerging pattern rather than as a fully adjudicated finding. It belongs in the conversation because medical neglect allegations have become one of the most frightening frontiers in child welfare. Families facing catastrophic illness can suddenly find themselves fighting not only disease, but the suspicion of doctors, hospitals, and the state.</w:t>
      </w:r>
    </w:p>
    <w:p w14:paraId="04752EB7" w14:textId="77777777" w:rsidR="00D41646" w:rsidRPr="00D41646" w:rsidRDefault="00D41646" w:rsidP="006B3131">
      <w:pPr>
        <w:spacing w:before="100" w:beforeAutospacing="1" w:after="100" w:afterAutospacing="1" w:line="240" w:lineRule="auto"/>
        <w:rPr>
          <w:rFonts w:ascii="Times New Roman" w:hAnsi="Times New Roman" w:cs="Times New Roman"/>
        </w:rPr>
      </w:pPr>
      <w:r w:rsidRPr="00D41646">
        <w:rPr>
          <w:rFonts w:ascii="Times New Roman" w:hAnsi="Times New Roman" w:cs="Times New Roman"/>
        </w:rPr>
        <w:t>Across these cases, the point is not that every parent is right or every agency is corrupt. The point is that removal and threatened removal are too often handled as legal or administrative decisions, while the child experiences them in the body first. Trauma science makes clear that a child does not wait for a court date to feel fear, loss, or instability. Stress responses begin immediately. Attachment injury begins immediately. Long before the facts are sorted, the child may already have absorbed the event as danger.</w:t>
      </w:r>
    </w:p>
    <w:p w14:paraId="2CBB65EA" w14:textId="25A9A25E" w:rsidR="003A463E" w:rsidRDefault="006B3131" w:rsidP="003A463E">
      <w:pPr>
        <w:pStyle w:val="NormalWeb"/>
      </w:pPr>
      <w:r w:rsidRPr="006B3131">
        <w:t xml:space="preserve">The child welfare system often says it is trauma informed. A truly trauma informed system would not treat removal as the first move. It would treat removal as the last resort. </w:t>
      </w:r>
      <w:r w:rsidR="003A463E">
        <w:t xml:space="preserve">These </w:t>
      </w:r>
      <w:r w:rsidR="003A463E">
        <w:t xml:space="preserve">referenced </w:t>
      </w:r>
      <w:r w:rsidR="003A463E">
        <w:t>cases show that removal or threatened removal can create immediate trauma for a child before the legal process is resolved. Separation from parents, siblings, home, routine, and familiar surroundings can trigger fear, instability, and attachment injury from the moment it occurs.</w:t>
      </w:r>
    </w:p>
    <w:p w14:paraId="2614BF31" w14:textId="0398C428"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Taken as a body of evidence, the research points in one direction. The </w:t>
      </w:r>
      <w:hyperlink r:id="rId20" w:history="1">
        <w:r w:rsidRPr="00D1103D">
          <w:rPr>
            <w:rStyle w:val="Hyperlink"/>
            <w:rFonts w:ascii="Times New Roman" w:eastAsia="Times New Roman" w:hAnsi="Times New Roman" w:cs="Times New Roman"/>
            <w:kern w:val="0"/>
            <w14:ligatures w14:val="none"/>
          </w:rPr>
          <w:t>ACE Study</w:t>
        </w:r>
      </w:hyperlink>
      <w:r w:rsidRPr="006B3131">
        <w:rPr>
          <w:rFonts w:ascii="Times New Roman" w:eastAsia="Times New Roman" w:hAnsi="Times New Roman" w:cs="Times New Roman"/>
          <w:kern w:val="0"/>
          <w14:ligatures w14:val="none"/>
        </w:rPr>
        <w:t xml:space="preserve"> connects childhood adversity to adult suffering. </w:t>
      </w:r>
      <w:hyperlink r:id="rId21" w:history="1">
        <w:r w:rsidRPr="005C4CF1">
          <w:rPr>
            <w:rStyle w:val="Hyperlink"/>
            <w:rFonts w:ascii="Times New Roman" w:eastAsia="Times New Roman" w:hAnsi="Times New Roman" w:cs="Times New Roman"/>
            <w:kern w:val="0"/>
            <w14:ligatures w14:val="none"/>
          </w:rPr>
          <w:t>Harvard’s toxic stress work</w:t>
        </w:r>
      </w:hyperlink>
      <w:r w:rsidRPr="006B3131">
        <w:rPr>
          <w:rFonts w:ascii="Times New Roman" w:eastAsia="Times New Roman" w:hAnsi="Times New Roman" w:cs="Times New Roman"/>
          <w:kern w:val="0"/>
          <w14:ligatures w14:val="none"/>
        </w:rPr>
        <w:t xml:space="preserve"> explains how prolonged stress can alter brain architecture. </w:t>
      </w:r>
      <w:hyperlink r:id="rId22" w:history="1">
        <w:r w:rsidRPr="005C4CF1">
          <w:rPr>
            <w:rStyle w:val="Hyperlink"/>
            <w:rFonts w:ascii="Times New Roman" w:eastAsia="Times New Roman" w:hAnsi="Times New Roman" w:cs="Times New Roman"/>
            <w:kern w:val="0"/>
            <w14:ligatures w14:val="none"/>
          </w:rPr>
          <w:t>Teicher and Samson</w:t>
        </w:r>
      </w:hyperlink>
      <w:r w:rsidRPr="006B3131">
        <w:rPr>
          <w:rFonts w:ascii="Times New Roman" w:eastAsia="Times New Roman" w:hAnsi="Times New Roman" w:cs="Times New Roman"/>
          <w:kern w:val="0"/>
          <w14:ligatures w14:val="none"/>
        </w:rPr>
        <w:t xml:space="preserve"> document associations between maltreatment and changes in brain systems tied to fear, memory, reward, impulse control, and emotional regulation. The </w:t>
      </w:r>
      <w:hyperlink r:id="rId23" w:history="1">
        <w:r w:rsidRPr="005C4CF1">
          <w:rPr>
            <w:rStyle w:val="Hyperlink"/>
            <w:rFonts w:ascii="Times New Roman" w:eastAsia="Times New Roman" w:hAnsi="Times New Roman" w:cs="Times New Roman"/>
            <w:kern w:val="0"/>
            <w14:ligatures w14:val="none"/>
          </w:rPr>
          <w:t>Bucharest Early Intervention Project</w:t>
        </w:r>
      </w:hyperlink>
      <w:r w:rsidRPr="006B3131">
        <w:rPr>
          <w:rFonts w:ascii="Times New Roman" w:eastAsia="Times New Roman" w:hAnsi="Times New Roman" w:cs="Times New Roman"/>
          <w:kern w:val="0"/>
          <w14:ligatures w14:val="none"/>
        </w:rPr>
        <w:t xml:space="preserve"> shows the developmental importance of early, stable family care. </w:t>
      </w:r>
      <w:hyperlink r:id="rId24" w:history="1">
        <w:r w:rsidRPr="005C4CF1">
          <w:rPr>
            <w:rStyle w:val="Hyperlink"/>
            <w:rFonts w:ascii="Times New Roman" w:eastAsia="Times New Roman" w:hAnsi="Times New Roman" w:cs="Times New Roman"/>
            <w:kern w:val="0"/>
            <w14:ligatures w14:val="none"/>
          </w:rPr>
          <w:t>NCTSN data</w:t>
        </w:r>
      </w:hyperlink>
      <w:r w:rsidRPr="006B3131">
        <w:rPr>
          <w:rFonts w:ascii="Times New Roman" w:eastAsia="Times New Roman" w:hAnsi="Times New Roman" w:cs="Times New Roman"/>
          <w:kern w:val="0"/>
          <w14:ligatures w14:val="none"/>
        </w:rPr>
        <w:t xml:space="preserve"> demonstrate that children in foster care often carry complex trauma burdens, while </w:t>
      </w:r>
      <w:hyperlink r:id="rId25" w:history="1">
        <w:r w:rsidRPr="005C4CF1">
          <w:rPr>
            <w:rStyle w:val="Hyperlink"/>
            <w:rFonts w:ascii="Times New Roman" w:eastAsia="Times New Roman" w:hAnsi="Times New Roman" w:cs="Times New Roman"/>
            <w:kern w:val="0"/>
            <w14:ligatures w14:val="none"/>
          </w:rPr>
          <w:t>Casey’s work</w:t>
        </w:r>
      </w:hyperlink>
      <w:r w:rsidRPr="006B3131">
        <w:rPr>
          <w:rFonts w:ascii="Times New Roman" w:eastAsia="Times New Roman" w:hAnsi="Times New Roman" w:cs="Times New Roman"/>
          <w:kern w:val="0"/>
          <w14:ligatures w14:val="none"/>
        </w:rPr>
        <w:t xml:space="preserve"> highlights the added harm of placement instability. </w:t>
      </w:r>
      <w:r w:rsidRPr="006B3131">
        <w:rPr>
          <w:rFonts w:ascii="Times New Roman" w:eastAsia="Times New Roman" w:hAnsi="Times New Roman" w:cs="Times New Roman"/>
          <w:kern w:val="0"/>
          <w14:ligatures w14:val="none"/>
        </w:rPr>
        <w:lastRenderedPageBreak/>
        <w:t>Federal data add scale to the problem: millions of children are swept into the CPS referral system every year, even though substantiated victim counts are far smaller than referral counts.</w:t>
      </w:r>
    </w:p>
    <w:p w14:paraId="04F794CB"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Taken together, these findings point to an unavoidable conclusion: unnecessary removal is not child protection. It is state inflicted trauma.</w:t>
      </w:r>
    </w:p>
    <w:p w14:paraId="2913E8FE"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When the state causes trauma, the state should be accountable for it.</w:t>
      </w:r>
    </w:p>
    <w:p w14:paraId="7BDE296B"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 xml:space="preserve">A serious reform standard would begin with restraint. Before removing a child, the state should be required to present clear and specific evidence that the child faces imminent serious </w:t>
      </w:r>
      <w:proofErr w:type="gramStart"/>
      <w:r w:rsidRPr="006B3131">
        <w:rPr>
          <w:rFonts w:ascii="Times New Roman" w:eastAsia="Times New Roman" w:hAnsi="Times New Roman" w:cs="Times New Roman"/>
          <w:kern w:val="0"/>
          <w14:ligatures w14:val="none"/>
        </w:rPr>
        <w:t>harm</w:t>
      </w:r>
      <w:proofErr w:type="gramEnd"/>
      <w:r w:rsidRPr="006B3131">
        <w:rPr>
          <w:rFonts w:ascii="Times New Roman" w:eastAsia="Times New Roman" w:hAnsi="Times New Roman" w:cs="Times New Roman"/>
          <w:kern w:val="0"/>
          <w14:ligatures w14:val="none"/>
        </w:rPr>
        <w:t xml:space="preserve"> and that no less traumatic alternative can protect the child. Siblings should remain together unless joint placement creates a specific, documented danger. Repeated placement changes should trigger emergency judicial review. Medication should never become a substitute for stability, therapy, attachment, and competent care. Poverty should not be dressed up as neglect, and no family should be destroyed because a hospital, school, agency, or caseworker chooses liability protection over evidence.</w:t>
      </w:r>
    </w:p>
    <w:p w14:paraId="14E7E336"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Every removal order should be required to answer one question in writing: what trauma will this removal cause, and why is that trauma less dangerous than leaving the child safely supported at home?</w:t>
      </w:r>
    </w:p>
    <w:p w14:paraId="625EBA7F" w14:textId="77777777" w:rsidR="00DC5F87" w:rsidRDefault="00DC5F87" w:rsidP="00DC5F87">
      <w:pPr>
        <w:pStyle w:val="NormalWeb"/>
      </w:pPr>
      <w:r>
        <w:t>These cases demonstrate that removal, or even the threat of removal, can become a traumatic event for a child long before any court reaches a final decision. The legal process may take weeks, months, or even years to sort through allegations, evidence, agency actions, parental rights, and procedural questions. A child does not experience that timeline in legal terms. The child experiences the immediate reality of separation.</w:t>
      </w:r>
    </w:p>
    <w:p w14:paraId="672594A4" w14:textId="77777777" w:rsidR="00DC5F87" w:rsidRDefault="00DC5F87" w:rsidP="00DC5F87">
      <w:pPr>
        <w:pStyle w:val="NormalWeb"/>
      </w:pPr>
      <w:r>
        <w:t>When a child is suddenly removed from parents, siblings, home, daily routine, familiar surroundings, pets, school, community, and known caregivers, the nervous system can interpret that rupture as danger. Fear and confusion can begin in the first moments of separation. The child may not understand why the removal is happening, how long it will last, whether the parent is safe, or whether the family will be restored.</w:t>
      </w:r>
    </w:p>
    <w:p w14:paraId="27C4571C" w14:textId="77777777" w:rsidR="00DC5F87" w:rsidRDefault="00DC5F87" w:rsidP="00DC5F87">
      <w:pPr>
        <w:pStyle w:val="NormalWeb"/>
      </w:pPr>
      <w:r>
        <w:t>That uncertainty can create instability at the deepest emotional and developmental level. Attachment bonds are not abstract concepts. They are the foundation through which a child understands safety, trust, belonging, and protection. When those bonds are abruptly disrupted, the injury can begin immediately, regardless of how the case is later resolved.</w:t>
      </w:r>
    </w:p>
    <w:p w14:paraId="2BF74B81" w14:textId="77777777" w:rsidR="0000782C" w:rsidRDefault="0000782C" w:rsidP="006B313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4735BB15" w14:textId="77777777" w:rsidR="0000782C" w:rsidRDefault="0000782C" w:rsidP="006B313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69A83C05" w14:textId="77777777" w:rsidR="0000782C" w:rsidRDefault="0000782C" w:rsidP="006B313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4506E1B4" w14:textId="7356F2A9" w:rsidR="006B3131" w:rsidRPr="006B3131" w:rsidRDefault="006B3131" w:rsidP="006B313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B3131">
        <w:rPr>
          <w:rFonts w:ascii="Times New Roman" w:eastAsia="Times New Roman" w:hAnsi="Times New Roman" w:cs="Times New Roman"/>
          <w:b/>
          <w:bCs/>
          <w:kern w:val="36"/>
          <w:sz w:val="48"/>
          <w:szCs w:val="48"/>
          <w14:ligatures w14:val="none"/>
        </w:rPr>
        <w:lastRenderedPageBreak/>
        <w:t>Bibliography Entries Needing Further Detail for Accurate Sourcing</w:t>
      </w:r>
    </w:p>
    <w:p w14:paraId="340DA01E"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The following entries need more complete information before publication. They should be updated with missing author names, publication year, article/report title, journal or publisher, volume/issue/pages where applicable, direct URL or DOI, and access date for web sources.</w:t>
      </w:r>
    </w:p>
    <w:p w14:paraId="09C45DB1" w14:textId="77777777" w:rsidR="006B3131" w:rsidRPr="006B3131" w:rsidRDefault="006B3131" w:rsidP="006B31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B3131">
        <w:rPr>
          <w:rFonts w:ascii="Times New Roman" w:eastAsia="Times New Roman" w:hAnsi="Times New Roman" w:cs="Times New Roman"/>
          <w:b/>
          <w:bCs/>
          <w:kern w:val="0"/>
          <w:sz w:val="36"/>
          <w:szCs w:val="36"/>
          <w14:ligatures w14:val="none"/>
        </w:rPr>
        <w:t>Entries that are too vague or incomplete</w:t>
      </w:r>
    </w:p>
    <w:p w14:paraId="4D4B0B05"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ACE Study Abstract</w:t>
      </w:r>
      <w:r w:rsidRPr="006B3131">
        <w:rPr>
          <w:rFonts w:ascii="Times New Roman" w:eastAsia="Times New Roman" w:hAnsi="Times New Roman" w:cs="Times New Roman"/>
          <w:kern w:val="0"/>
          <w14:ligatures w14:val="none"/>
        </w:rPr>
        <w:br/>
        <w:t>Enduring Effects of Abuse and ACEs</w:t>
      </w:r>
      <w:r w:rsidRPr="006B3131">
        <w:rPr>
          <w:rFonts w:ascii="Times New Roman" w:eastAsia="Times New Roman" w:hAnsi="Times New Roman" w:cs="Times New Roman"/>
          <w:kern w:val="0"/>
          <w14:ligatures w14:val="none"/>
        </w:rPr>
        <w:br/>
        <w:t>Teicher and Samson Neurobiology Review</w:t>
      </w:r>
      <w:r w:rsidRPr="006B3131">
        <w:rPr>
          <w:rFonts w:ascii="Times New Roman" w:eastAsia="Times New Roman" w:hAnsi="Times New Roman" w:cs="Times New Roman"/>
          <w:kern w:val="0"/>
          <w14:ligatures w14:val="none"/>
        </w:rPr>
        <w:br/>
        <w:t>Neuroimaging of Child Abuse Review</w:t>
      </w:r>
      <w:r w:rsidRPr="006B3131">
        <w:rPr>
          <w:rFonts w:ascii="Times New Roman" w:eastAsia="Times New Roman" w:hAnsi="Times New Roman" w:cs="Times New Roman"/>
          <w:kern w:val="0"/>
          <w14:ligatures w14:val="none"/>
        </w:rPr>
        <w:br/>
        <w:t>The Boy Who Was Raised as a Dog</w:t>
      </w:r>
      <w:r w:rsidRPr="006B3131">
        <w:rPr>
          <w:rFonts w:ascii="Times New Roman" w:eastAsia="Times New Roman" w:hAnsi="Times New Roman" w:cs="Times New Roman"/>
          <w:kern w:val="0"/>
          <w14:ligatures w14:val="none"/>
        </w:rPr>
        <w:br/>
        <w:t>The Body Keeps the Score</w:t>
      </w:r>
      <w:r w:rsidRPr="006B3131">
        <w:rPr>
          <w:rFonts w:ascii="Times New Roman" w:eastAsia="Times New Roman" w:hAnsi="Times New Roman" w:cs="Times New Roman"/>
          <w:kern w:val="0"/>
          <w14:ligatures w14:val="none"/>
        </w:rPr>
        <w:br/>
        <w:t>Harvard Center on the Developing Child Toxic Stress Overview</w:t>
      </w:r>
      <w:r w:rsidRPr="006B3131">
        <w:rPr>
          <w:rFonts w:ascii="Times New Roman" w:eastAsia="Times New Roman" w:hAnsi="Times New Roman" w:cs="Times New Roman"/>
          <w:kern w:val="0"/>
          <w14:ligatures w14:val="none"/>
        </w:rPr>
        <w:br/>
        <w:t>Developing Brain and Toxic Stress Working Paper</w:t>
      </w:r>
      <w:r w:rsidRPr="006B3131">
        <w:rPr>
          <w:rFonts w:ascii="Times New Roman" w:eastAsia="Times New Roman" w:hAnsi="Times New Roman" w:cs="Times New Roman"/>
          <w:kern w:val="0"/>
          <w14:ligatures w14:val="none"/>
        </w:rPr>
        <w:br/>
        <w:t>Attachment and Loss</w:t>
      </w:r>
      <w:r w:rsidRPr="006B3131">
        <w:rPr>
          <w:rFonts w:ascii="Times New Roman" w:eastAsia="Times New Roman" w:hAnsi="Times New Roman" w:cs="Times New Roman"/>
          <w:kern w:val="0"/>
          <w14:ligatures w14:val="none"/>
        </w:rPr>
        <w:br/>
        <w:t>Patterns of Attachment</w:t>
      </w:r>
      <w:r w:rsidRPr="006B3131">
        <w:rPr>
          <w:rFonts w:ascii="Times New Roman" w:eastAsia="Times New Roman" w:hAnsi="Times New Roman" w:cs="Times New Roman"/>
          <w:kern w:val="0"/>
          <w14:ligatures w14:val="none"/>
        </w:rPr>
        <w:br/>
        <w:t>Bucharest Early Intervention Project Overview</w:t>
      </w:r>
      <w:r w:rsidRPr="006B3131">
        <w:rPr>
          <w:rFonts w:ascii="Times New Roman" w:eastAsia="Times New Roman" w:hAnsi="Times New Roman" w:cs="Times New Roman"/>
          <w:kern w:val="0"/>
          <w14:ligatures w14:val="none"/>
        </w:rPr>
        <w:br/>
        <w:t>NCTSN Complex Trauma Resources</w:t>
      </w:r>
      <w:r w:rsidRPr="006B3131">
        <w:rPr>
          <w:rFonts w:ascii="Times New Roman" w:eastAsia="Times New Roman" w:hAnsi="Times New Roman" w:cs="Times New Roman"/>
          <w:kern w:val="0"/>
          <w14:ligatures w14:val="none"/>
        </w:rPr>
        <w:br/>
        <w:t>Complex Trauma in Foster Care Youth</w:t>
      </w:r>
      <w:r w:rsidRPr="006B3131">
        <w:rPr>
          <w:rFonts w:ascii="Times New Roman" w:eastAsia="Times New Roman" w:hAnsi="Times New Roman" w:cs="Times New Roman"/>
          <w:kern w:val="0"/>
          <w14:ligatures w14:val="none"/>
        </w:rPr>
        <w:br/>
        <w:t>Child Welfare Trauma Toolkit</w:t>
      </w:r>
      <w:r w:rsidRPr="006B3131">
        <w:rPr>
          <w:rFonts w:ascii="Times New Roman" w:eastAsia="Times New Roman" w:hAnsi="Times New Roman" w:cs="Times New Roman"/>
          <w:kern w:val="0"/>
          <w14:ligatures w14:val="none"/>
        </w:rPr>
        <w:br/>
        <w:t>Casey Family Programs Placement Stability Research</w:t>
      </w:r>
      <w:r w:rsidRPr="006B3131">
        <w:rPr>
          <w:rFonts w:ascii="Times New Roman" w:eastAsia="Times New Roman" w:hAnsi="Times New Roman" w:cs="Times New Roman"/>
          <w:kern w:val="0"/>
          <w14:ligatures w14:val="none"/>
        </w:rPr>
        <w:br/>
        <w:t>Placement Stability and Child Outcomes</w:t>
      </w:r>
      <w:r w:rsidRPr="006B3131">
        <w:rPr>
          <w:rFonts w:ascii="Times New Roman" w:eastAsia="Times New Roman" w:hAnsi="Times New Roman" w:cs="Times New Roman"/>
          <w:kern w:val="0"/>
          <w14:ligatures w14:val="none"/>
        </w:rPr>
        <w:br/>
        <w:t>U.S. Department of Health and Human Services Child Maltreatment 2023 Report</w:t>
      </w:r>
      <w:r w:rsidRPr="006B3131">
        <w:rPr>
          <w:rFonts w:ascii="Times New Roman" w:eastAsia="Times New Roman" w:hAnsi="Times New Roman" w:cs="Times New Roman"/>
          <w:kern w:val="0"/>
          <w14:ligatures w14:val="none"/>
        </w:rPr>
        <w:br/>
        <w:t>CDC Adverse Childhood Experiences (ACEs) Overview</w:t>
      </w:r>
      <w:r w:rsidRPr="006B3131">
        <w:rPr>
          <w:rFonts w:ascii="Times New Roman" w:eastAsia="Times New Roman" w:hAnsi="Times New Roman" w:cs="Times New Roman"/>
          <w:kern w:val="0"/>
          <w14:ligatures w14:val="none"/>
        </w:rPr>
        <w:br/>
        <w:t>Administration for Children and Families AFCARS Foster Care Data</w:t>
      </w:r>
      <w:r w:rsidRPr="006B3131">
        <w:rPr>
          <w:rFonts w:ascii="Times New Roman" w:eastAsia="Times New Roman" w:hAnsi="Times New Roman" w:cs="Times New Roman"/>
          <w:kern w:val="0"/>
          <w14:ligatures w14:val="none"/>
        </w:rPr>
        <w:br/>
        <w:t>Sibling Separation Research</w:t>
      </w:r>
      <w:r w:rsidRPr="006B3131">
        <w:rPr>
          <w:rFonts w:ascii="Times New Roman" w:eastAsia="Times New Roman" w:hAnsi="Times New Roman" w:cs="Times New Roman"/>
          <w:kern w:val="0"/>
          <w14:ligatures w14:val="none"/>
        </w:rPr>
        <w:br/>
        <w:t>Take Care of Maya</w:t>
      </w:r>
      <w:r w:rsidRPr="006B3131">
        <w:rPr>
          <w:rFonts w:ascii="Times New Roman" w:eastAsia="Times New Roman" w:hAnsi="Times New Roman" w:cs="Times New Roman"/>
          <w:kern w:val="0"/>
          <w14:ligatures w14:val="none"/>
        </w:rPr>
        <w:br/>
        <w:t>Netflix Take Care of Maya Overview</w:t>
      </w:r>
      <w:r w:rsidRPr="006B3131">
        <w:rPr>
          <w:rFonts w:ascii="Times New Roman" w:eastAsia="Times New Roman" w:hAnsi="Times New Roman" w:cs="Times New Roman"/>
          <w:kern w:val="0"/>
          <w14:ligatures w14:val="none"/>
        </w:rPr>
        <w:br/>
        <w:t>WUSF Coverage of Maya Kowalski Appeal Decision</w:t>
      </w:r>
      <w:r w:rsidRPr="006B3131">
        <w:rPr>
          <w:rFonts w:ascii="Times New Roman" w:eastAsia="Times New Roman" w:hAnsi="Times New Roman" w:cs="Times New Roman"/>
          <w:kern w:val="0"/>
          <w14:ligatures w14:val="none"/>
        </w:rPr>
        <w:br/>
        <w:t>WCVB Reporting on Rivera Case</w:t>
      </w:r>
      <w:r w:rsidRPr="006B3131">
        <w:rPr>
          <w:rFonts w:ascii="Times New Roman" w:eastAsia="Times New Roman" w:hAnsi="Times New Roman" w:cs="Times New Roman"/>
          <w:kern w:val="0"/>
          <w14:ligatures w14:val="none"/>
        </w:rPr>
        <w:br/>
        <w:t>University of Michigan Child Welfare Commentary</w:t>
      </w:r>
      <w:r w:rsidRPr="006B3131">
        <w:rPr>
          <w:rFonts w:ascii="Times New Roman" w:eastAsia="Times New Roman" w:hAnsi="Times New Roman" w:cs="Times New Roman"/>
          <w:kern w:val="0"/>
          <w14:ligatures w14:val="none"/>
        </w:rPr>
        <w:br/>
        <w:t>Born for Love</w:t>
      </w:r>
      <w:r w:rsidRPr="006B3131">
        <w:rPr>
          <w:rFonts w:ascii="Times New Roman" w:eastAsia="Times New Roman" w:hAnsi="Times New Roman" w:cs="Times New Roman"/>
          <w:kern w:val="0"/>
          <w14:ligatures w14:val="none"/>
        </w:rPr>
        <w:br/>
        <w:t>The Developing Mind</w:t>
      </w:r>
      <w:r w:rsidRPr="006B3131">
        <w:rPr>
          <w:rFonts w:ascii="Times New Roman" w:eastAsia="Times New Roman" w:hAnsi="Times New Roman" w:cs="Times New Roman"/>
          <w:kern w:val="0"/>
          <w14:ligatures w14:val="none"/>
        </w:rPr>
        <w:br/>
        <w:t>The Myth of Normal</w:t>
      </w:r>
    </w:p>
    <w:p w14:paraId="52F28FBD" w14:textId="77777777" w:rsidR="006B3131" w:rsidRPr="006B3131" w:rsidRDefault="006B3131" w:rsidP="006B31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B3131">
        <w:rPr>
          <w:rFonts w:ascii="Times New Roman" w:eastAsia="Times New Roman" w:hAnsi="Times New Roman" w:cs="Times New Roman"/>
          <w:b/>
          <w:bCs/>
          <w:kern w:val="0"/>
          <w:sz w:val="36"/>
          <w:szCs w:val="36"/>
          <w14:ligatures w14:val="none"/>
        </w:rPr>
        <w:t>Entries that need case specific legal/reporting details</w:t>
      </w:r>
    </w:p>
    <w:p w14:paraId="3E812618"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Maya Kowalski Case: add court name, case caption, docket number, verdict date, appellate court citation or opinion date, and current status.</w:t>
      </w:r>
      <w:r w:rsidRPr="006B3131">
        <w:rPr>
          <w:rFonts w:ascii="Times New Roman" w:eastAsia="Times New Roman" w:hAnsi="Times New Roman" w:cs="Times New Roman"/>
          <w:kern w:val="0"/>
          <w14:ligatures w14:val="none"/>
        </w:rPr>
        <w:br/>
        <w:t>Rivera Family Case: add article title, reporter, outlet, publication date, URL, and clarify what facts are alleged versus adjudicated.</w:t>
      </w:r>
      <w:r w:rsidRPr="006B3131">
        <w:rPr>
          <w:rFonts w:ascii="Times New Roman" w:eastAsia="Times New Roman" w:hAnsi="Times New Roman" w:cs="Times New Roman"/>
          <w:kern w:val="0"/>
          <w14:ligatures w14:val="none"/>
        </w:rPr>
        <w:br/>
      </w:r>
      <w:r w:rsidRPr="006B3131">
        <w:rPr>
          <w:rFonts w:ascii="Times New Roman" w:eastAsia="Times New Roman" w:hAnsi="Times New Roman" w:cs="Times New Roman"/>
          <w:kern w:val="0"/>
          <w14:ligatures w14:val="none"/>
        </w:rPr>
        <w:lastRenderedPageBreak/>
        <w:t>Boyce/Judah matter: add all available public documentation, article titles, court records, agency records, medical facts, dates, and a clear note if the matter is not fully adjudicated.</w:t>
      </w:r>
    </w:p>
    <w:p w14:paraId="7B9F37CA" w14:textId="77777777" w:rsidR="006B3131" w:rsidRPr="006B3131" w:rsidRDefault="006B3131" w:rsidP="006B31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B3131">
        <w:rPr>
          <w:rFonts w:ascii="Times New Roman" w:eastAsia="Times New Roman" w:hAnsi="Times New Roman" w:cs="Times New Roman"/>
          <w:b/>
          <w:bCs/>
          <w:kern w:val="0"/>
          <w:sz w:val="36"/>
          <w:szCs w:val="36"/>
          <w14:ligatures w14:val="none"/>
        </w:rPr>
        <w:t>Entries that need stronger academic formatting</w:t>
      </w:r>
    </w:p>
    <w:p w14:paraId="262C2EC1"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Dozier, Mary, Charles H. Zeanah, Nathan A. Fox, and Charles A. Nelson. Research on attachment disruptions and foster care outcomes associated with the Bucharest Early Intervention Project.</w:t>
      </w:r>
      <w:r w:rsidRPr="006B3131">
        <w:rPr>
          <w:rFonts w:ascii="Times New Roman" w:eastAsia="Times New Roman" w:hAnsi="Times New Roman" w:cs="Times New Roman"/>
          <w:kern w:val="0"/>
          <w14:ligatures w14:val="none"/>
        </w:rPr>
        <w:br/>
        <w:t>This should be replaced with one or more specific studies, with full titles, journal names, publication years, volume/issue/pages, and DOI or URL.</w:t>
      </w:r>
    </w:p>
    <w:p w14:paraId="080A6B06"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Greeson, Johanna K. P., et al. “Complex Trauma and Mental Health in Children and Adolescents Placed in Foster Care.”</w:t>
      </w:r>
      <w:r w:rsidRPr="006B3131">
        <w:rPr>
          <w:rFonts w:ascii="Times New Roman" w:eastAsia="Times New Roman" w:hAnsi="Times New Roman" w:cs="Times New Roman"/>
          <w:kern w:val="0"/>
          <w14:ligatures w14:val="none"/>
        </w:rPr>
        <w:br/>
        <w:t>Add journal or report name, year, volume/issue/pages, DOI or URL, and study details.</w:t>
      </w:r>
    </w:p>
    <w:p w14:paraId="12B86E8B"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McCormick, Erin, et al. “Sibling Separation in Foster Care and Child Outcomes.” Journal of the American Academy of Psychiatry and the Law (2023).</w:t>
      </w:r>
      <w:r w:rsidRPr="006B3131">
        <w:rPr>
          <w:rFonts w:ascii="Times New Roman" w:eastAsia="Times New Roman" w:hAnsi="Times New Roman" w:cs="Times New Roman"/>
          <w:kern w:val="0"/>
          <w14:ligatures w14:val="none"/>
        </w:rPr>
        <w:br/>
        <w:t>Add full article title, volume, issue, page range, DOI or URL.</w:t>
      </w:r>
    </w:p>
    <w:p w14:paraId="48758829"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r w:rsidRPr="006B3131">
        <w:rPr>
          <w:rFonts w:ascii="Times New Roman" w:eastAsia="Times New Roman" w:hAnsi="Times New Roman" w:cs="Times New Roman"/>
          <w:kern w:val="0"/>
          <w14:ligatures w14:val="none"/>
        </w:rPr>
        <w:t>Sankaran, Vivek S. “Rethinking Foster Care: Why Our Current Approach to Child Welfare Has Failed.”</w:t>
      </w:r>
      <w:r w:rsidRPr="006B3131">
        <w:rPr>
          <w:rFonts w:ascii="Times New Roman" w:eastAsia="Times New Roman" w:hAnsi="Times New Roman" w:cs="Times New Roman"/>
          <w:kern w:val="0"/>
          <w14:ligatures w14:val="none"/>
        </w:rPr>
        <w:br/>
        <w:t>Add publication venue, year, URL, and whether this is a commentary, article, report, or law review piece.</w:t>
      </w:r>
    </w:p>
    <w:p w14:paraId="5FF5798A" w14:textId="77777777" w:rsidR="006B3131" w:rsidRPr="006B3131" w:rsidRDefault="006B3131" w:rsidP="006B31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B3131">
        <w:rPr>
          <w:rFonts w:ascii="Times New Roman" w:eastAsia="Times New Roman" w:hAnsi="Times New Roman" w:cs="Times New Roman"/>
          <w:b/>
          <w:bCs/>
          <w:kern w:val="0"/>
          <w:sz w:val="36"/>
          <w:szCs w:val="36"/>
          <w14:ligatures w14:val="none"/>
        </w:rPr>
        <w:t>Entries that are acceptable but still should be checked for complete publication data</w:t>
      </w:r>
    </w:p>
    <w:p w14:paraId="67448B81" w14:textId="77777777" w:rsidR="006B3131" w:rsidRPr="006B3131" w:rsidRDefault="006B3131" w:rsidP="006B3131">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B3131">
        <w:rPr>
          <w:rFonts w:ascii="Times New Roman" w:eastAsia="Times New Roman" w:hAnsi="Times New Roman" w:cs="Times New Roman"/>
          <w:kern w:val="0"/>
          <w14:ligatures w14:val="none"/>
        </w:rPr>
        <w:t>Felitti</w:t>
      </w:r>
      <w:proofErr w:type="spellEnd"/>
      <w:r w:rsidRPr="006B3131">
        <w:rPr>
          <w:rFonts w:ascii="Times New Roman" w:eastAsia="Times New Roman" w:hAnsi="Times New Roman" w:cs="Times New Roman"/>
          <w:kern w:val="0"/>
          <w14:ligatures w14:val="none"/>
        </w:rPr>
        <w:t xml:space="preserve"> et al., “Relationship of Childhood Abuse and Household Dysfunction to Many of the Leading Causes of Death in Adults,” American Journal of Preventive Medicine, 1998.</w:t>
      </w:r>
      <w:r w:rsidRPr="006B3131">
        <w:rPr>
          <w:rFonts w:ascii="Times New Roman" w:eastAsia="Times New Roman" w:hAnsi="Times New Roman" w:cs="Times New Roman"/>
          <w:kern w:val="0"/>
          <w14:ligatures w14:val="none"/>
        </w:rPr>
        <w:br/>
        <w:t>Anda et al., “The Enduring Effects of Abuse and Related Adverse Experiences in Childhood,” European Archives of Psychiatry and Clinical Neuroscience, 2006.</w:t>
      </w:r>
      <w:r w:rsidRPr="006B3131">
        <w:rPr>
          <w:rFonts w:ascii="Times New Roman" w:eastAsia="Times New Roman" w:hAnsi="Times New Roman" w:cs="Times New Roman"/>
          <w:kern w:val="0"/>
          <w14:ligatures w14:val="none"/>
        </w:rPr>
        <w:br/>
        <w:t>Teicher and Samson, “Annual Research Review: Enduring Neurobiological Effects of Childhood Abuse and Neglect,” Journal of Child Psychology and Psychiatry, 2016.</w:t>
      </w:r>
      <w:r w:rsidRPr="006B3131">
        <w:rPr>
          <w:rFonts w:ascii="Times New Roman" w:eastAsia="Times New Roman" w:hAnsi="Times New Roman" w:cs="Times New Roman"/>
          <w:kern w:val="0"/>
          <w14:ligatures w14:val="none"/>
        </w:rPr>
        <w:br/>
        <w:t>Hart and Rubia, “Neuroimaging of Child Abuse: A Critical Review,” Frontiers in Human Neuroscience, 2012.</w:t>
      </w:r>
      <w:r w:rsidRPr="006B3131">
        <w:rPr>
          <w:rFonts w:ascii="Times New Roman" w:eastAsia="Times New Roman" w:hAnsi="Times New Roman" w:cs="Times New Roman"/>
          <w:kern w:val="0"/>
          <w14:ligatures w14:val="none"/>
        </w:rPr>
        <w:br/>
        <w:t>Shonkoff et al., “The Lifelong Effects of Early Childhood Adversity and Toxic Stress,” Pediatrics, 2012.</w:t>
      </w:r>
      <w:r w:rsidRPr="006B3131">
        <w:rPr>
          <w:rFonts w:ascii="Times New Roman" w:eastAsia="Times New Roman" w:hAnsi="Times New Roman" w:cs="Times New Roman"/>
          <w:kern w:val="0"/>
          <w14:ligatures w14:val="none"/>
        </w:rPr>
        <w:br/>
        <w:t>Rubin et al., “The Impact of Placement Stability on Behavioral Well Being for Children in Foster Care,” Pediatrics, 2007.</w:t>
      </w:r>
      <w:r w:rsidRPr="006B3131">
        <w:rPr>
          <w:rFonts w:ascii="Times New Roman" w:eastAsia="Times New Roman" w:hAnsi="Times New Roman" w:cs="Times New Roman"/>
          <w:kern w:val="0"/>
          <w14:ligatures w14:val="none"/>
        </w:rPr>
        <w:br/>
        <w:t>Herrick and Kurtz, “Sibling Connections in Foster Care and Adoption,” Children and Youth Services Review, 1996.</w:t>
      </w:r>
      <w:r w:rsidRPr="006B3131">
        <w:rPr>
          <w:rFonts w:ascii="Times New Roman" w:eastAsia="Times New Roman" w:hAnsi="Times New Roman" w:cs="Times New Roman"/>
          <w:kern w:val="0"/>
          <w14:ligatures w14:val="none"/>
        </w:rPr>
        <w:br/>
        <w:t>Dorothy Roberts, Shattered Bonds, 2002.</w:t>
      </w:r>
      <w:r w:rsidRPr="006B3131">
        <w:rPr>
          <w:rFonts w:ascii="Times New Roman" w:eastAsia="Times New Roman" w:hAnsi="Times New Roman" w:cs="Times New Roman"/>
          <w:kern w:val="0"/>
          <w14:ligatures w14:val="none"/>
        </w:rPr>
        <w:br/>
        <w:t>Dorothy Roberts, Torn Apart, 2022.</w:t>
      </w:r>
    </w:p>
    <w:p w14:paraId="57EDF945" w14:textId="77777777" w:rsidR="006B3131" w:rsidRDefault="006B3131"/>
    <w:sectPr w:rsidR="006B3131" w:rsidSect="00C322BC">
      <w:pgSz w:w="12240" w:h="15840"/>
      <w:pgMar w:top="10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3F84" w14:textId="77777777" w:rsidR="00486107" w:rsidRDefault="00486107" w:rsidP="00E63FED">
      <w:pPr>
        <w:spacing w:after="0" w:line="240" w:lineRule="auto"/>
      </w:pPr>
      <w:r>
        <w:separator/>
      </w:r>
    </w:p>
  </w:endnote>
  <w:endnote w:type="continuationSeparator" w:id="0">
    <w:p w14:paraId="1172442F" w14:textId="77777777" w:rsidR="00486107" w:rsidRDefault="00486107" w:rsidP="00E6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A8A1" w14:textId="77777777" w:rsidR="00486107" w:rsidRDefault="00486107" w:rsidP="00E63FED">
      <w:pPr>
        <w:spacing w:after="0" w:line="240" w:lineRule="auto"/>
      </w:pPr>
      <w:r>
        <w:separator/>
      </w:r>
    </w:p>
  </w:footnote>
  <w:footnote w:type="continuationSeparator" w:id="0">
    <w:p w14:paraId="6DA8D151" w14:textId="77777777" w:rsidR="00486107" w:rsidRDefault="00486107" w:rsidP="00E63F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31"/>
    <w:rsid w:val="0000782C"/>
    <w:rsid w:val="003A463E"/>
    <w:rsid w:val="003E4516"/>
    <w:rsid w:val="00486107"/>
    <w:rsid w:val="005C1AC1"/>
    <w:rsid w:val="005C4CF1"/>
    <w:rsid w:val="006B3131"/>
    <w:rsid w:val="00925DF5"/>
    <w:rsid w:val="00AE3425"/>
    <w:rsid w:val="00C322BC"/>
    <w:rsid w:val="00D1103D"/>
    <w:rsid w:val="00D41646"/>
    <w:rsid w:val="00DC5F87"/>
    <w:rsid w:val="00E63FED"/>
    <w:rsid w:val="00F3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2F17E6"/>
  <w15:chartTrackingRefBased/>
  <w15:docId w15:val="{3B21A569-514D-F540-8EF3-76EBC3C0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3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3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131"/>
    <w:rPr>
      <w:rFonts w:eastAsiaTheme="majorEastAsia" w:cstheme="majorBidi"/>
      <w:color w:val="272727" w:themeColor="text1" w:themeTint="D8"/>
    </w:rPr>
  </w:style>
  <w:style w:type="paragraph" w:styleId="Title">
    <w:name w:val="Title"/>
    <w:basedOn w:val="Normal"/>
    <w:next w:val="Normal"/>
    <w:link w:val="TitleChar"/>
    <w:uiPriority w:val="10"/>
    <w:qFormat/>
    <w:rsid w:val="006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6B3131"/>
    <w:rPr>
      <w:i/>
      <w:iCs/>
      <w:color w:val="404040" w:themeColor="text1" w:themeTint="BF"/>
    </w:rPr>
  </w:style>
  <w:style w:type="paragraph" w:styleId="ListParagraph">
    <w:name w:val="List Paragraph"/>
    <w:basedOn w:val="Normal"/>
    <w:uiPriority w:val="34"/>
    <w:qFormat/>
    <w:rsid w:val="006B3131"/>
    <w:pPr>
      <w:ind w:left="720"/>
      <w:contextualSpacing/>
    </w:pPr>
  </w:style>
  <w:style w:type="character" w:styleId="IntenseEmphasis">
    <w:name w:val="Intense Emphasis"/>
    <w:basedOn w:val="DefaultParagraphFont"/>
    <w:uiPriority w:val="21"/>
    <w:qFormat/>
    <w:rsid w:val="006B3131"/>
    <w:rPr>
      <w:i/>
      <w:iCs/>
      <w:color w:val="0F4761" w:themeColor="accent1" w:themeShade="BF"/>
    </w:rPr>
  </w:style>
  <w:style w:type="paragraph" w:styleId="IntenseQuote">
    <w:name w:val="Intense Quote"/>
    <w:basedOn w:val="Normal"/>
    <w:next w:val="Normal"/>
    <w:link w:val="IntenseQuoteChar"/>
    <w:uiPriority w:val="30"/>
    <w:qFormat/>
    <w:rsid w:val="006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131"/>
    <w:rPr>
      <w:i/>
      <w:iCs/>
      <w:color w:val="0F4761" w:themeColor="accent1" w:themeShade="BF"/>
    </w:rPr>
  </w:style>
  <w:style w:type="character" w:styleId="IntenseReference">
    <w:name w:val="Intense Reference"/>
    <w:basedOn w:val="DefaultParagraphFont"/>
    <w:uiPriority w:val="32"/>
    <w:qFormat/>
    <w:rsid w:val="006B3131"/>
    <w:rPr>
      <w:b/>
      <w:bCs/>
      <w:smallCaps/>
      <w:color w:val="0F4761" w:themeColor="accent1" w:themeShade="BF"/>
      <w:spacing w:val="5"/>
    </w:rPr>
  </w:style>
  <w:style w:type="paragraph" w:styleId="NormalWeb">
    <w:name w:val="Normal (Web)"/>
    <w:basedOn w:val="Normal"/>
    <w:uiPriority w:val="99"/>
    <w:semiHidden/>
    <w:unhideWhenUsed/>
    <w:rsid w:val="006B31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B3131"/>
    <w:rPr>
      <w:b/>
      <w:bCs/>
    </w:rPr>
  </w:style>
  <w:style w:type="character" w:styleId="Hyperlink">
    <w:name w:val="Hyperlink"/>
    <w:basedOn w:val="DefaultParagraphFont"/>
    <w:uiPriority w:val="99"/>
    <w:unhideWhenUsed/>
    <w:rsid w:val="006B3131"/>
    <w:rPr>
      <w:color w:val="0000FF"/>
      <w:u w:val="single"/>
    </w:rPr>
  </w:style>
  <w:style w:type="character" w:styleId="UnresolvedMention">
    <w:name w:val="Unresolved Mention"/>
    <w:basedOn w:val="DefaultParagraphFont"/>
    <w:uiPriority w:val="99"/>
    <w:semiHidden/>
    <w:unhideWhenUsed/>
    <w:rsid w:val="006B3131"/>
    <w:rPr>
      <w:color w:val="605E5C"/>
      <w:shd w:val="clear" w:color="auto" w:fill="E1DFDD"/>
    </w:rPr>
  </w:style>
  <w:style w:type="character" w:styleId="FollowedHyperlink">
    <w:name w:val="FollowedHyperlink"/>
    <w:basedOn w:val="DefaultParagraphFont"/>
    <w:uiPriority w:val="99"/>
    <w:semiHidden/>
    <w:unhideWhenUsed/>
    <w:rsid w:val="006B3131"/>
    <w:rPr>
      <w:color w:val="96607D" w:themeColor="followedHyperlink"/>
      <w:u w:val="single"/>
    </w:rPr>
  </w:style>
  <w:style w:type="paragraph" w:styleId="Header">
    <w:name w:val="header"/>
    <w:basedOn w:val="Normal"/>
    <w:link w:val="HeaderChar"/>
    <w:uiPriority w:val="99"/>
    <w:unhideWhenUsed/>
    <w:rsid w:val="00E63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ED"/>
  </w:style>
  <w:style w:type="paragraph" w:styleId="Footer">
    <w:name w:val="footer"/>
    <w:basedOn w:val="Normal"/>
    <w:link w:val="FooterChar"/>
    <w:uiPriority w:val="99"/>
    <w:unhideWhenUsed/>
    <w:rsid w:val="00E63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ubmed.ncbi.nlm.nih.gov/22533044/" TargetMode="External"/><Relationship Id="rId18" Type="http://schemas.openxmlformats.org/officeDocument/2006/relationships/hyperlink" Target="https://www.kwtx.com/2025/03/08/two-adults-five-children-missing-massachusetts-found-whitney-texa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developingchild.harvard.edu/key-concept/toxic-stress/" TargetMode="External"/><Relationship Id="rId7" Type="http://schemas.openxmlformats.org/officeDocument/2006/relationships/image" Target="media/image2.png"/><Relationship Id="rId12" Type="http://schemas.openxmlformats.org/officeDocument/2006/relationships/hyperlink" Target="https://www.bucharestearlyinterventionproject.org/publications" TargetMode="External"/><Relationship Id="rId17" Type="http://schemas.openxmlformats.org/officeDocument/2006/relationships/hyperlink" Target="https://www.netflix.com/title/81349305" TargetMode="External"/><Relationship Id="rId25" Type="http://schemas.openxmlformats.org/officeDocument/2006/relationships/hyperlink" Target="https://www.casey.org/placement-stability-impacts/" TargetMode="External"/><Relationship Id="rId2" Type="http://schemas.openxmlformats.org/officeDocument/2006/relationships/settings" Target="settings.xml"/><Relationship Id="rId16" Type="http://schemas.openxmlformats.org/officeDocument/2006/relationships/hyperlink" Target="https://www.nctsn.org/resources/child-welfare-trauma-training-toolkit" TargetMode="External"/><Relationship Id="rId20" Type="http://schemas.openxmlformats.org/officeDocument/2006/relationships/hyperlink" Target="https://pmc.ncbi.nlm.nih.gov/articles/PMC5436949/"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uropepmc.org/abstract/MED/26831814" TargetMode="External"/><Relationship Id="rId24" Type="http://schemas.openxmlformats.org/officeDocument/2006/relationships/hyperlink" Target="https://www.nctsn.org/what-is-child-trauma/trauma-types/complex-trauma/effects" TargetMode="External"/><Relationship Id="rId5" Type="http://schemas.openxmlformats.org/officeDocument/2006/relationships/endnotes" Target="endnotes.xml"/><Relationship Id="rId15" Type="http://schemas.openxmlformats.org/officeDocument/2006/relationships/hyperlink" Target="https://www.casey.org/safe-reduction-jurisdiction-strategies/" TargetMode="External"/><Relationship Id="rId23" Type="http://schemas.openxmlformats.org/officeDocument/2006/relationships/hyperlink" Target="https://www.bucharestearlyinterventionproject.org/" TargetMode="External"/><Relationship Id="rId10" Type="http://schemas.openxmlformats.org/officeDocument/2006/relationships/hyperlink" Target="https://developingchild.harvard.edu/our-approach/councils/national-scientific-council/" TargetMode="External"/><Relationship Id="rId19" Type="http://schemas.openxmlformats.org/officeDocument/2006/relationships/hyperlink" Target="https://www.facebook.com/kristenjoymartin/posts/please-please-help-our-dear-friend-shelly-bloser-boyce-this-is-absolutely-disgus/10163366093785435/" TargetMode="External"/><Relationship Id="rId4" Type="http://schemas.openxmlformats.org/officeDocument/2006/relationships/footnotes" Target="footnotes.xml"/><Relationship Id="rId9" Type="http://schemas.openxmlformats.org/officeDocument/2006/relationships/hyperlink" Target="https://www.ajpmonline.org/article/S0749-3797(98)00017-8/fulltext" TargetMode="External"/><Relationship Id="rId14" Type="http://schemas.openxmlformats.org/officeDocument/2006/relationships/hyperlink" Target="https://www.acf.hhs.gov/cb/data-research/child-maltreatment" TargetMode="External"/><Relationship Id="rId22" Type="http://schemas.openxmlformats.org/officeDocument/2006/relationships/hyperlink" Target="https://pubmed.ncbi.nlm.nih.gov/2764098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4602</Words>
  <Characters>26557</Characters>
  <Application>Microsoft Office Word</Application>
  <DocSecurity>0</DocSecurity>
  <Lines>408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Vandersteel</dc:creator>
  <cp:keywords/>
  <dc:description/>
  <cp:lastModifiedBy>Ann Vandersteel</cp:lastModifiedBy>
  <cp:revision>10</cp:revision>
  <dcterms:created xsi:type="dcterms:W3CDTF">2026-05-25T10:28:00Z</dcterms:created>
  <dcterms:modified xsi:type="dcterms:W3CDTF">2026-05-25T11:41:00Z</dcterms:modified>
</cp:coreProperties>
</file>